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512EE" w14:textId="3CB4C439" w:rsidR="00F1751C" w:rsidRPr="00D00EC5" w:rsidRDefault="00F1751C" w:rsidP="00974E4E">
      <w:pPr>
        <w:widowControl/>
        <w:pBdr>
          <w:bottom w:val="single" w:sz="8" w:space="4" w:color="4F81BD"/>
        </w:pBdr>
        <w:autoSpaceDE/>
        <w:autoSpaceDN/>
        <w:adjustRightInd/>
        <w:spacing w:after="300"/>
        <w:ind w:firstLine="720"/>
        <w:contextualSpacing/>
        <w:jc w:val="center"/>
        <w:rPr>
          <w:rFonts w:ascii="Cambria" w:hAnsi="Cambria" w:cs="Times New Roman"/>
          <w:color w:val="17365D"/>
          <w:spacing w:val="5"/>
          <w:kern w:val="28"/>
          <w:sz w:val="52"/>
          <w:szCs w:val="52"/>
          <w:lang w:val="nl-NL"/>
        </w:rPr>
      </w:pPr>
      <w:r w:rsidRPr="00D00EC5">
        <w:rPr>
          <w:rFonts w:ascii="Cambria" w:hAnsi="Cambria" w:cs="Times New Roman"/>
          <w:color w:val="17365D"/>
          <w:spacing w:val="5"/>
          <w:kern w:val="28"/>
          <w:sz w:val="52"/>
          <w:szCs w:val="52"/>
          <w:lang w:val="nl-NL"/>
        </w:rPr>
        <w:t>Ontwerp</w:t>
      </w:r>
    </w:p>
    <w:p w14:paraId="6C636CE7" w14:textId="1BC58E43" w:rsidR="00D645DE" w:rsidRPr="00D00EC5" w:rsidRDefault="00AE7A08" w:rsidP="00974E4E">
      <w:pPr>
        <w:widowControl/>
        <w:pBdr>
          <w:bottom w:val="single" w:sz="8" w:space="4" w:color="4F81BD"/>
        </w:pBdr>
        <w:autoSpaceDE/>
        <w:autoSpaceDN/>
        <w:adjustRightInd/>
        <w:spacing w:after="300"/>
        <w:contextualSpacing/>
        <w:jc w:val="center"/>
        <w:rPr>
          <w:rFonts w:ascii="Cambria" w:hAnsi="Cambria" w:cs="Times New Roman"/>
          <w:color w:val="17365D"/>
          <w:spacing w:val="5"/>
          <w:kern w:val="28"/>
          <w:sz w:val="52"/>
          <w:szCs w:val="52"/>
          <w:lang w:val="nl-NL"/>
        </w:rPr>
      </w:pPr>
      <w:r w:rsidRPr="00D00EC5">
        <w:rPr>
          <w:rFonts w:ascii="Cambria" w:hAnsi="Cambria" w:cs="Times New Roman"/>
          <w:color w:val="17365D"/>
          <w:spacing w:val="5"/>
          <w:kern w:val="28"/>
          <w:sz w:val="52"/>
          <w:szCs w:val="52"/>
          <w:lang w:val="nl-NL"/>
        </w:rPr>
        <w:t>N</w:t>
      </w:r>
      <w:r w:rsidR="00ED0394" w:rsidRPr="00D00EC5">
        <w:rPr>
          <w:rFonts w:ascii="Cambria" w:hAnsi="Cambria" w:cs="Times New Roman"/>
          <w:color w:val="17365D"/>
          <w:spacing w:val="5"/>
          <w:kern w:val="28"/>
          <w:sz w:val="52"/>
          <w:szCs w:val="52"/>
          <w:lang w:val="nl-NL"/>
        </w:rPr>
        <w:t xml:space="preserve">orm inzake de toepassing van de </w:t>
      </w:r>
      <w:r w:rsidR="00937798" w:rsidRPr="00D00EC5">
        <w:rPr>
          <w:rFonts w:ascii="Cambria" w:hAnsi="Cambria" w:cs="Times New Roman"/>
          <w:color w:val="17365D"/>
          <w:spacing w:val="5"/>
          <w:kern w:val="28"/>
          <w:sz w:val="52"/>
          <w:szCs w:val="52"/>
          <w:lang w:val="nl-NL"/>
        </w:rPr>
        <w:t>Internationale controlestandaarden (</w:t>
      </w:r>
      <w:proofErr w:type="spellStart"/>
      <w:r w:rsidR="00ED0394" w:rsidRPr="00D00EC5">
        <w:rPr>
          <w:rFonts w:ascii="Cambria" w:hAnsi="Cambria" w:cs="Times New Roman"/>
          <w:color w:val="17365D"/>
          <w:spacing w:val="5"/>
          <w:kern w:val="28"/>
          <w:sz w:val="52"/>
          <w:szCs w:val="52"/>
          <w:lang w:val="nl-NL"/>
        </w:rPr>
        <w:t>ISA’s</w:t>
      </w:r>
      <w:proofErr w:type="spellEnd"/>
      <w:r w:rsidR="00937798" w:rsidRPr="00D00EC5">
        <w:rPr>
          <w:rFonts w:ascii="Cambria" w:hAnsi="Cambria" w:cs="Times New Roman"/>
          <w:color w:val="17365D"/>
          <w:spacing w:val="5"/>
          <w:kern w:val="28"/>
          <w:sz w:val="52"/>
          <w:szCs w:val="52"/>
          <w:lang w:val="nl-NL"/>
        </w:rPr>
        <w:t>)</w:t>
      </w:r>
      <w:r w:rsidR="00ED0394" w:rsidRPr="00D00EC5">
        <w:rPr>
          <w:rFonts w:ascii="Cambria" w:hAnsi="Cambria" w:cs="Times New Roman"/>
          <w:color w:val="17365D"/>
          <w:spacing w:val="5"/>
          <w:kern w:val="28"/>
          <w:sz w:val="52"/>
          <w:szCs w:val="52"/>
          <w:lang w:val="nl-NL"/>
        </w:rPr>
        <w:t xml:space="preserve"> </w:t>
      </w:r>
      <w:r w:rsidR="00A2097B" w:rsidRPr="00D00EC5">
        <w:rPr>
          <w:rFonts w:ascii="Cambria" w:hAnsi="Cambria" w:cs="Times New Roman"/>
          <w:color w:val="17365D"/>
          <w:spacing w:val="5"/>
          <w:kern w:val="28"/>
          <w:sz w:val="52"/>
          <w:szCs w:val="52"/>
          <w:lang w:val="nl-NL"/>
        </w:rPr>
        <w:t>600</w:t>
      </w:r>
      <w:r w:rsidR="003E0AAB" w:rsidRPr="00D00EC5">
        <w:rPr>
          <w:rFonts w:ascii="Cambria" w:hAnsi="Cambria" w:cs="Times New Roman"/>
          <w:color w:val="17365D"/>
          <w:spacing w:val="5"/>
          <w:kern w:val="28"/>
          <w:sz w:val="52"/>
          <w:szCs w:val="52"/>
          <w:lang w:val="nl-NL"/>
        </w:rPr>
        <w:t xml:space="preserve"> (Herzien), </w:t>
      </w:r>
      <w:r w:rsidR="00A2097B" w:rsidRPr="00D00EC5">
        <w:rPr>
          <w:rFonts w:ascii="Cambria" w:hAnsi="Cambria" w:cs="Times New Roman"/>
          <w:color w:val="17365D"/>
          <w:spacing w:val="5"/>
          <w:kern w:val="28"/>
          <w:sz w:val="52"/>
          <w:szCs w:val="52"/>
          <w:lang w:val="nl-NL"/>
        </w:rPr>
        <w:t>800</w:t>
      </w:r>
      <w:r w:rsidR="003E0AAB" w:rsidRPr="00D00EC5">
        <w:rPr>
          <w:rFonts w:ascii="Cambria" w:hAnsi="Cambria" w:cs="Times New Roman"/>
          <w:color w:val="17365D"/>
          <w:spacing w:val="5"/>
          <w:kern w:val="28"/>
          <w:sz w:val="52"/>
          <w:szCs w:val="52"/>
          <w:lang w:val="nl-NL"/>
        </w:rPr>
        <w:t xml:space="preserve"> (Herzien)</w:t>
      </w:r>
      <w:r w:rsidR="00A2097B" w:rsidRPr="00D00EC5">
        <w:rPr>
          <w:rFonts w:ascii="Cambria" w:hAnsi="Cambria" w:cs="Times New Roman"/>
          <w:color w:val="17365D"/>
          <w:spacing w:val="5"/>
          <w:kern w:val="28"/>
          <w:sz w:val="52"/>
          <w:szCs w:val="52"/>
          <w:lang w:val="nl-NL"/>
        </w:rPr>
        <w:t>, 805 (Herzien)</w:t>
      </w:r>
      <w:r w:rsidR="003E0AAB" w:rsidRPr="00D00EC5">
        <w:rPr>
          <w:rFonts w:ascii="Cambria" w:hAnsi="Cambria" w:cs="Times New Roman"/>
          <w:color w:val="17365D"/>
          <w:spacing w:val="5"/>
          <w:kern w:val="28"/>
          <w:sz w:val="52"/>
          <w:szCs w:val="52"/>
          <w:lang w:val="nl-NL"/>
        </w:rPr>
        <w:t xml:space="preserve"> en </w:t>
      </w:r>
      <w:r w:rsidR="00A2097B" w:rsidRPr="00D00EC5">
        <w:rPr>
          <w:rFonts w:ascii="Cambria" w:hAnsi="Cambria" w:cs="Times New Roman"/>
          <w:color w:val="17365D"/>
          <w:spacing w:val="5"/>
          <w:kern w:val="28"/>
          <w:sz w:val="52"/>
          <w:szCs w:val="52"/>
          <w:lang w:val="nl-NL"/>
        </w:rPr>
        <w:t>810</w:t>
      </w:r>
      <w:r w:rsidR="003E0AAB" w:rsidRPr="00D00EC5">
        <w:rPr>
          <w:rFonts w:ascii="Cambria" w:hAnsi="Cambria" w:cs="Times New Roman"/>
          <w:color w:val="17365D"/>
          <w:spacing w:val="5"/>
          <w:kern w:val="28"/>
          <w:sz w:val="52"/>
          <w:szCs w:val="52"/>
          <w:lang w:val="nl-NL"/>
        </w:rPr>
        <w:t xml:space="preserve"> (Herzien) in België</w:t>
      </w:r>
    </w:p>
    <w:p w14:paraId="1F0886C1" w14:textId="77777777" w:rsidR="00A17B01" w:rsidRPr="00D00EC5" w:rsidRDefault="00A17B01" w:rsidP="00EA43A3">
      <w:pPr>
        <w:widowControl/>
        <w:tabs>
          <w:tab w:val="left" w:pos="-1440"/>
          <w:tab w:val="left" w:pos="-720"/>
          <w:tab w:val="left" w:pos="180"/>
        </w:tabs>
        <w:suppressAutoHyphens/>
        <w:spacing w:line="240" w:lineRule="atLeast"/>
        <w:jc w:val="both"/>
        <w:rPr>
          <w:rFonts w:ascii="Roboto" w:hAnsi="Roboto" w:cstheme="minorHAnsi"/>
          <w:b/>
          <w:lang w:val="nl-NL"/>
        </w:rPr>
      </w:pPr>
    </w:p>
    <w:p w14:paraId="26D1B5B2" w14:textId="04A44828" w:rsidR="00341BE5" w:rsidRPr="00D00EC5" w:rsidRDefault="00341BE5" w:rsidP="00341BE5">
      <w:pPr>
        <w:tabs>
          <w:tab w:val="left" w:pos="-1440"/>
          <w:tab w:val="left" w:pos="-720"/>
        </w:tabs>
        <w:suppressAutoHyphens/>
        <w:jc w:val="both"/>
        <w:rPr>
          <w:rFonts w:ascii="Roboto" w:hAnsi="Roboto" w:cstheme="minorHAnsi"/>
          <w:i/>
          <w:sz w:val="22"/>
          <w:szCs w:val="22"/>
          <w:lang w:val="nl-BE"/>
        </w:rPr>
      </w:pPr>
      <w:r w:rsidRPr="00D00EC5">
        <w:rPr>
          <w:rFonts w:ascii="Roboto" w:hAnsi="Roboto" w:cstheme="minorHAnsi"/>
          <w:i/>
          <w:sz w:val="22"/>
          <w:szCs w:val="22"/>
          <w:lang w:val="nl-NL"/>
        </w:rPr>
        <w:t>DE RAAD VAN HET INSTITUUT VAN DE BEDRIJFSREVISOREN,</w:t>
      </w:r>
    </w:p>
    <w:p w14:paraId="56342602" w14:textId="77777777" w:rsidR="00341BE5" w:rsidRPr="00D00EC5" w:rsidRDefault="00341BE5" w:rsidP="00341BE5">
      <w:pPr>
        <w:tabs>
          <w:tab w:val="left" w:pos="-1440"/>
          <w:tab w:val="left" w:pos="-720"/>
        </w:tabs>
        <w:suppressAutoHyphens/>
        <w:jc w:val="both"/>
        <w:rPr>
          <w:rFonts w:ascii="Roboto" w:hAnsi="Roboto" w:cstheme="minorHAnsi"/>
          <w:i/>
          <w:sz w:val="22"/>
          <w:szCs w:val="22"/>
          <w:lang w:val="nl-BE"/>
        </w:rPr>
      </w:pPr>
    </w:p>
    <w:p w14:paraId="29A30B58" w14:textId="77777777" w:rsidR="00341BE5" w:rsidRPr="00D00EC5" w:rsidRDefault="00341BE5" w:rsidP="00341BE5">
      <w:pPr>
        <w:jc w:val="both"/>
        <w:rPr>
          <w:rFonts w:ascii="Roboto" w:hAnsi="Roboto" w:cstheme="minorHAnsi"/>
          <w:i/>
          <w:sz w:val="22"/>
          <w:szCs w:val="22"/>
          <w:lang w:val="nl-NL"/>
        </w:rPr>
      </w:pPr>
      <w:r w:rsidRPr="00D00EC5">
        <w:rPr>
          <w:rFonts w:ascii="Roboto" w:hAnsi="Roboto" w:cstheme="minorHAnsi"/>
          <w:i/>
          <w:sz w:val="22"/>
          <w:szCs w:val="22"/>
          <w:lang w:val="nl-NL"/>
        </w:rPr>
        <w:t xml:space="preserve">Gezien artikel 31, § 1 van de wet van 7 december 2016 tot organisatie van het beroep van en het publiek toezicht op de bedrijfsrevisoren; </w:t>
      </w:r>
    </w:p>
    <w:p w14:paraId="16225E7C" w14:textId="77777777" w:rsidR="00341BE5" w:rsidRPr="00D00EC5" w:rsidRDefault="00341BE5" w:rsidP="00341BE5">
      <w:pPr>
        <w:tabs>
          <w:tab w:val="left" w:pos="-1440"/>
          <w:tab w:val="left" w:pos="-720"/>
        </w:tabs>
        <w:suppressAutoHyphens/>
        <w:jc w:val="both"/>
        <w:rPr>
          <w:rFonts w:ascii="Roboto" w:hAnsi="Roboto" w:cstheme="minorHAnsi"/>
          <w:i/>
          <w:sz w:val="22"/>
          <w:szCs w:val="22"/>
          <w:lang w:val="nl-NL"/>
        </w:rPr>
      </w:pPr>
    </w:p>
    <w:p w14:paraId="3F8F8826" w14:textId="7A72A514" w:rsidR="00341BE5" w:rsidRPr="00D00EC5" w:rsidRDefault="00341BE5" w:rsidP="00341BE5">
      <w:pPr>
        <w:tabs>
          <w:tab w:val="left" w:pos="-1440"/>
          <w:tab w:val="left" w:pos="-720"/>
        </w:tabs>
        <w:suppressAutoHyphens/>
        <w:jc w:val="both"/>
        <w:rPr>
          <w:rFonts w:ascii="Roboto" w:hAnsi="Roboto" w:cstheme="minorHAnsi"/>
          <w:i/>
          <w:sz w:val="22"/>
          <w:szCs w:val="22"/>
          <w:lang w:val="nl-BE"/>
        </w:rPr>
      </w:pPr>
      <w:r w:rsidRPr="00D00EC5">
        <w:rPr>
          <w:rFonts w:ascii="Roboto" w:hAnsi="Roboto" w:cstheme="minorHAnsi"/>
          <w:i/>
          <w:sz w:val="22"/>
          <w:szCs w:val="22"/>
          <w:lang w:val="nl-NL"/>
        </w:rPr>
        <w:t xml:space="preserve">Gezien het ontwerp van norm van het Instituut van de Bedrijfsrevisoren voorgelegd ter openbare raadpleging die plaatsvond </w:t>
      </w:r>
      <w:r w:rsidR="00D8394E" w:rsidRPr="00D00EC5">
        <w:rPr>
          <w:rFonts w:ascii="Roboto" w:hAnsi="Roboto" w:cstheme="minorHAnsi"/>
          <w:i/>
          <w:sz w:val="22"/>
          <w:szCs w:val="22"/>
          <w:lang w:val="nl-NL"/>
        </w:rPr>
        <w:t xml:space="preserve">van </w:t>
      </w:r>
      <w:r w:rsidR="00D8394E" w:rsidRPr="00D00EC5">
        <w:rPr>
          <w:rFonts w:ascii="Roboto" w:hAnsi="Roboto" w:cstheme="minorHAnsi"/>
          <w:i/>
          <w:sz w:val="22"/>
          <w:szCs w:val="22"/>
          <w:lang w:val="nl-BE"/>
        </w:rPr>
        <w:t>[</w:t>
      </w:r>
      <w:r w:rsidR="00D8394E" w:rsidRPr="00D00EC5">
        <w:rPr>
          <w:rFonts w:ascii="Roboto" w:hAnsi="Roboto" w:cstheme="minorHAnsi"/>
          <w:i/>
          <w:sz w:val="22"/>
          <w:szCs w:val="22"/>
          <w:highlight w:val="lightGray"/>
          <w:lang w:val="nl-BE"/>
        </w:rPr>
        <w:t>…</w:t>
      </w:r>
      <w:r w:rsidR="00D8394E" w:rsidRPr="00D00EC5">
        <w:rPr>
          <w:rFonts w:ascii="Roboto" w:hAnsi="Roboto" w:cstheme="minorHAnsi"/>
          <w:i/>
          <w:sz w:val="22"/>
          <w:szCs w:val="22"/>
          <w:lang w:val="nl-BE"/>
        </w:rPr>
        <w:t>] tot [</w:t>
      </w:r>
      <w:r w:rsidR="00D8394E" w:rsidRPr="00D00EC5">
        <w:rPr>
          <w:rFonts w:ascii="Roboto" w:hAnsi="Roboto" w:cstheme="minorHAnsi"/>
          <w:i/>
          <w:sz w:val="22"/>
          <w:szCs w:val="22"/>
          <w:highlight w:val="lightGray"/>
          <w:lang w:val="nl-BE"/>
        </w:rPr>
        <w:t>…</w:t>
      </w:r>
      <w:r w:rsidR="00D8394E" w:rsidRPr="00D00EC5">
        <w:rPr>
          <w:rFonts w:ascii="Roboto" w:hAnsi="Roboto" w:cstheme="minorHAnsi"/>
          <w:i/>
          <w:sz w:val="22"/>
          <w:szCs w:val="22"/>
          <w:lang w:val="nl-BE"/>
        </w:rPr>
        <w:t>];</w:t>
      </w:r>
    </w:p>
    <w:p w14:paraId="0066F020" w14:textId="77777777" w:rsidR="00341BE5" w:rsidRPr="00D00EC5" w:rsidRDefault="00341BE5" w:rsidP="00341BE5">
      <w:pPr>
        <w:tabs>
          <w:tab w:val="left" w:pos="-1440"/>
          <w:tab w:val="left" w:pos="-720"/>
        </w:tabs>
        <w:suppressAutoHyphens/>
        <w:jc w:val="both"/>
        <w:rPr>
          <w:rFonts w:ascii="Roboto" w:hAnsi="Roboto" w:cstheme="minorHAnsi"/>
          <w:i/>
          <w:sz w:val="22"/>
          <w:szCs w:val="22"/>
          <w:lang w:val="nl-BE"/>
        </w:rPr>
      </w:pPr>
    </w:p>
    <w:p w14:paraId="0816B8B2" w14:textId="59DA8C03" w:rsidR="00341BE5" w:rsidRPr="00D00EC5" w:rsidRDefault="00341BE5" w:rsidP="00DB5EBE">
      <w:pPr>
        <w:spacing w:after="240"/>
        <w:jc w:val="both"/>
        <w:rPr>
          <w:rFonts w:ascii="Roboto" w:hAnsi="Roboto" w:cstheme="minorHAnsi"/>
          <w:i/>
          <w:sz w:val="22"/>
          <w:szCs w:val="22"/>
          <w:lang w:val="nl-NL"/>
        </w:rPr>
      </w:pPr>
      <w:r w:rsidRPr="00D00EC5">
        <w:rPr>
          <w:rFonts w:ascii="Roboto" w:hAnsi="Roboto" w:cstheme="minorHAnsi"/>
          <w:i/>
          <w:sz w:val="22"/>
          <w:szCs w:val="22"/>
          <w:lang w:val="nl-NL"/>
        </w:rPr>
        <w:t xml:space="preserve">Gezien </w:t>
      </w:r>
      <w:r w:rsidR="00910946" w:rsidRPr="00D00EC5">
        <w:rPr>
          <w:rFonts w:ascii="Roboto" w:hAnsi="Roboto" w:cstheme="minorHAnsi"/>
          <w:i/>
          <w:sz w:val="22"/>
          <w:szCs w:val="22"/>
          <w:lang w:val="nl-NL"/>
        </w:rPr>
        <w:t>het resultaat van</w:t>
      </w:r>
      <w:r w:rsidRPr="00D00EC5">
        <w:rPr>
          <w:rFonts w:ascii="Roboto" w:hAnsi="Roboto" w:cstheme="minorHAnsi"/>
          <w:i/>
          <w:sz w:val="22"/>
          <w:szCs w:val="22"/>
          <w:lang w:val="nl-NL"/>
        </w:rPr>
        <w:t xml:space="preserve"> deze openbare raadpleging;</w:t>
      </w:r>
    </w:p>
    <w:p w14:paraId="6AB83990" w14:textId="77777777" w:rsidR="00341BE5" w:rsidRPr="00D00EC5" w:rsidRDefault="00341BE5" w:rsidP="00DB5EBE">
      <w:pPr>
        <w:spacing w:after="240"/>
        <w:jc w:val="both"/>
        <w:rPr>
          <w:rFonts w:ascii="Roboto" w:hAnsi="Roboto" w:cstheme="minorHAnsi"/>
          <w:i/>
          <w:sz w:val="22"/>
          <w:szCs w:val="22"/>
          <w:lang w:val="nl-BE"/>
        </w:rPr>
      </w:pPr>
      <w:r w:rsidRPr="00D00EC5">
        <w:rPr>
          <w:rFonts w:ascii="Roboto" w:hAnsi="Roboto" w:cstheme="minorHAnsi"/>
          <w:i/>
          <w:sz w:val="22"/>
          <w:szCs w:val="22"/>
          <w:lang w:val="nl-BE"/>
        </w:rPr>
        <w:t>Overwegende hetgeen volgt:</w:t>
      </w:r>
    </w:p>
    <w:p w14:paraId="28A7112A" w14:textId="3C4F34CF" w:rsidR="00941A5F" w:rsidRPr="00D00EC5" w:rsidRDefault="00941A5F" w:rsidP="00941A5F">
      <w:pPr>
        <w:pStyle w:val="ListParagraph"/>
        <w:widowControl/>
        <w:numPr>
          <w:ilvl w:val="0"/>
          <w:numId w:val="18"/>
        </w:numPr>
        <w:autoSpaceDE/>
        <w:autoSpaceDN/>
        <w:adjustRightInd/>
        <w:spacing w:after="200" w:line="276" w:lineRule="auto"/>
        <w:contextualSpacing/>
        <w:jc w:val="both"/>
        <w:rPr>
          <w:rFonts w:ascii="Roboto" w:hAnsi="Roboto" w:cstheme="minorHAnsi"/>
          <w:i/>
          <w:sz w:val="22"/>
          <w:szCs w:val="22"/>
          <w:lang w:val="nl-BE"/>
        </w:rPr>
      </w:pPr>
      <w:r w:rsidRPr="00D00EC5">
        <w:rPr>
          <w:rFonts w:ascii="Roboto" w:hAnsi="Roboto" w:cstheme="minorHAnsi"/>
          <w:i/>
          <w:sz w:val="22"/>
          <w:szCs w:val="22"/>
          <w:lang w:val="nl-BE"/>
        </w:rPr>
        <w:t xml:space="preserve">De internationale controlestandaarden (International Standards on Auditing, </w:t>
      </w:r>
      <w:proofErr w:type="spellStart"/>
      <w:r w:rsidRPr="00D00EC5">
        <w:rPr>
          <w:rFonts w:ascii="Roboto" w:hAnsi="Roboto" w:cstheme="minorHAnsi"/>
          <w:i/>
          <w:sz w:val="22"/>
          <w:szCs w:val="22"/>
          <w:lang w:val="nl-BE"/>
        </w:rPr>
        <w:t>ISA's</w:t>
      </w:r>
      <w:proofErr w:type="spellEnd"/>
      <w:r w:rsidRPr="00D00EC5">
        <w:rPr>
          <w:rFonts w:ascii="Roboto" w:hAnsi="Roboto" w:cstheme="minorHAnsi"/>
          <w:i/>
          <w:sz w:val="22"/>
          <w:szCs w:val="22"/>
          <w:lang w:val="nl-BE"/>
        </w:rPr>
        <w:t xml:space="preserve">) zijn in België van toepassing sinds de </w:t>
      </w:r>
      <w:r w:rsidR="00EE13E9" w:rsidRPr="00D00EC5">
        <w:rPr>
          <w:rFonts w:ascii="Roboto" w:hAnsi="Roboto" w:cstheme="minorHAnsi"/>
          <w:i/>
          <w:sz w:val="22"/>
          <w:szCs w:val="22"/>
          <w:lang w:val="nl-BE"/>
        </w:rPr>
        <w:t xml:space="preserve">inwerkingtreding </w:t>
      </w:r>
      <w:r w:rsidRPr="00D00EC5">
        <w:rPr>
          <w:rFonts w:ascii="Roboto" w:hAnsi="Roboto" w:cstheme="minorHAnsi"/>
          <w:i/>
          <w:sz w:val="22"/>
          <w:szCs w:val="22"/>
          <w:lang w:val="nl-BE"/>
        </w:rPr>
        <w:t xml:space="preserve">van de norm van 10 november 2009 inzake de toepassing van de </w:t>
      </w:r>
      <w:proofErr w:type="spellStart"/>
      <w:r w:rsidRPr="00D00EC5">
        <w:rPr>
          <w:rFonts w:ascii="Roboto" w:hAnsi="Roboto" w:cstheme="minorHAnsi"/>
          <w:i/>
          <w:sz w:val="22"/>
          <w:szCs w:val="22"/>
          <w:lang w:val="nl-BE"/>
        </w:rPr>
        <w:t>ISA's</w:t>
      </w:r>
      <w:proofErr w:type="spellEnd"/>
      <w:r w:rsidRPr="00D00EC5">
        <w:rPr>
          <w:rFonts w:ascii="Roboto" w:hAnsi="Roboto" w:cstheme="minorHAnsi"/>
          <w:i/>
          <w:sz w:val="22"/>
          <w:szCs w:val="22"/>
          <w:lang w:val="nl-BE"/>
        </w:rPr>
        <w:t xml:space="preserve"> in België</w:t>
      </w:r>
      <w:r w:rsidR="00C64E28" w:rsidRPr="00D00EC5">
        <w:rPr>
          <w:rFonts w:ascii="Roboto" w:hAnsi="Roboto" w:cstheme="minorHAnsi"/>
          <w:i/>
          <w:sz w:val="22"/>
          <w:szCs w:val="22"/>
          <w:lang w:val="nl-BE"/>
        </w:rPr>
        <w:t>.</w:t>
      </w:r>
    </w:p>
    <w:p w14:paraId="43911365" w14:textId="5C6105FA" w:rsidR="00801BC3" w:rsidRPr="00D00EC5" w:rsidRDefault="006402E1" w:rsidP="00DA69D3">
      <w:pPr>
        <w:pStyle w:val="ListParagraph"/>
        <w:widowControl/>
        <w:numPr>
          <w:ilvl w:val="0"/>
          <w:numId w:val="18"/>
        </w:numPr>
        <w:autoSpaceDE/>
        <w:autoSpaceDN/>
        <w:adjustRightInd/>
        <w:spacing w:after="200" w:line="276" w:lineRule="auto"/>
        <w:contextualSpacing/>
        <w:jc w:val="both"/>
        <w:rPr>
          <w:rFonts w:ascii="Roboto" w:hAnsi="Roboto" w:cstheme="minorHAnsi"/>
          <w:i/>
          <w:sz w:val="22"/>
          <w:szCs w:val="22"/>
          <w:lang w:val="nl-BE"/>
        </w:rPr>
      </w:pPr>
      <w:r w:rsidRPr="00D00EC5">
        <w:rPr>
          <w:rFonts w:ascii="Roboto" w:hAnsi="Roboto" w:cstheme="minorHAnsi"/>
          <w:i/>
          <w:sz w:val="22"/>
          <w:szCs w:val="22"/>
          <w:lang w:val="nl-BE"/>
        </w:rPr>
        <w:t xml:space="preserve">De IAASB </w:t>
      </w:r>
      <w:r w:rsidR="0011586E" w:rsidRPr="00D00EC5">
        <w:rPr>
          <w:rFonts w:ascii="Roboto" w:hAnsi="Roboto" w:cstheme="minorHAnsi"/>
          <w:i/>
          <w:sz w:val="22"/>
          <w:szCs w:val="22"/>
          <w:lang w:val="nl-BE"/>
        </w:rPr>
        <w:t>zet</w:t>
      </w:r>
      <w:r w:rsidRPr="00D00EC5">
        <w:rPr>
          <w:rFonts w:ascii="Roboto" w:hAnsi="Roboto" w:cstheme="minorHAnsi"/>
          <w:i/>
          <w:sz w:val="22"/>
          <w:szCs w:val="22"/>
          <w:lang w:val="nl-BE"/>
        </w:rPr>
        <w:t xml:space="preserve"> </w:t>
      </w:r>
      <w:r w:rsidR="00A33058" w:rsidRPr="00D00EC5">
        <w:rPr>
          <w:rFonts w:ascii="Roboto" w:hAnsi="Roboto" w:cstheme="minorHAnsi"/>
          <w:i/>
          <w:sz w:val="22"/>
          <w:szCs w:val="22"/>
          <w:lang w:val="nl-BE"/>
        </w:rPr>
        <w:t xml:space="preserve">zijn </w:t>
      </w:r>
      <w:r w:rsidR="009D7D6F" w:rsidRPr="00D00EC5">
        <w:rPr>
          <w:rFonts w:ascii="Roboto" w:hAnsi="Roboto" w:cstheme="minorHAnsi"/>
          <w:i/>
          <w:sz w:val="22"/>
          <w:szCs w:val="22"/>
          <w:lang w:val="nl-BE"/>
        </w:rPr>
        <w:t>herzienings</w:t>
      </w:r>
      <w:r w:rsidR="00A33058" w:rsidRPr="00D00EC5">
        <w:rPr>
          <w:rFonts w:ascii="Roboto" w:hAnsi="Roboto" w:cstheme="minorHAnsi"/>
          <w:i/>
          <w:sz w:val="22"/>
          <w:szCs w:val="22"/>
          <w:lang w:val="nl-BE"/>
        </w:rPr>
        <w:t xml:space="preserve">werkzaamheden </w:t>
      </w:r>
      <w:r w:rsidR="0011586E" w:rsidRPr="00D00EC5">
        <w:rPr>
          <w:rFonts w:ascii="Roboto" w:hAnsi="Roboto" w:cstheme="minorHAnsi"/>
          <w:i/>
          <w:sz w:val="22"/>
          <w:szCs w:val="22"/>
          <w:lang w:val="nl-BE"/>
        </w:rPr>
        <w:t xml:space="preserve">sindsdien </w:t>
      </w:r>
      <w:r w:rsidR="009D7D6F" w:rsidRPr="00D00EC5">
        <w:rPr>
          <w:rFonts w:ascii="Roboto" w:hAnsi="Roboto" w:cstheme="minorHAnsi"/>
          <w:i/>
          <w:sz w:val="22"/>
          <w:szCs w:val="22"/>
          <w:lang w:val="nl-BE"/>
        </w:rPr>
        <w:t xml:space="preserve">verder en past bestaande </w:t>
      </w:r>
      <w:proofErr w:type="spellStart"/>
      <w:r w:rsidR="009D7D6F" w:rsidRPr="00D00EC5">
        <w:rPr>
          <w:rFonts w:ascii="Roboto" w:hAnsi="Roboto" w:cstheme="minorHAnsi"/>
          <w:i/>
          <w:sz w:val="22"/>
          <w:szCs w:val="22"/>
          <w:lang w:val="nl-BE"/>
        </w:rPr>
        <w:t>ISA’s</w:t>
      </w:r>
      <w:proofErr w:type="spellEnd"/>
      <w:r w:rsidR="009D7D6F" w:rsidRPr="00D00EC5">
        <w:rPr>
          <w:rFonts w:ascii="Roboto" w:hAnsi="Roboto" w:cstheme="minorHAnsi"/>
          <w:i/>
          <w:sz w:val="22"/>
          <w:szCs w:val="22"/>
          <w:lang w:val="nl-BE"/>
        </w:rPr>
        <w:t xml:space="preserve"> regelmatig </w:t>
      </w:r>
      <w:r w:rsidR="00CF37F7" w:rsidRPr="00D00EC5">
        <w:rPr>
          <w:rFonts w:ascii="Roboto" w:hAnsi="Roboto" w:cstheme="minorHAnsi"/>
          <w:i/>
          <w:sz w:val="22"/>
          <w:szCs w:val="22"/>
          <w:lang w:val="nl-BE"/>
        </w:rPr>
        <w:t xml:space="preserve">aan. </w:t>
      </w:r>
      <w:r w:rsidR="00BA0DD0" w:rsidRPr="00D00EC5">
        <w:rPr>
          <w:rFonts w:ascii="Roboto" w:hAnsi="Roboto" w:cstheme="minorHAnsi"/>
          <w:i/>
          <w:sz w:val="22"/>
          <w:szCs w:val="22"/>
          <w:lang w:val="nl-BE"/>
        </w:rPr>
        <w:t xml:space="preserve">Zo werden onder meer ISA </w:t>
      </w:r>
      <w:r w:rsidR="00EC0489" w:rsidRPr="00D00EC5">
        <w:rPr>
          <w:rFonts w:ascii="Roboto" w:hAnsi="Roboto" w:cstheme="minorHAnsi"/>
          <w:i/>
          <w:sz w:val="22"/>
          <w:szCs w:val="22"/>
          <w:lang w:val="nl-BE"/>
        </w:rPr>
        <w:t>600</w:t>
      </w:r>
      <w:r w:rsidR="00BA0DD0" w:rsidRPr="00D00EC5">
        <w:rPr>
          <w:rFonts w:ascii="Roboto" w:hAnsi="Roboto" w:cstheme="minorHAnsi"/>
          <w:i/>
          <w:sz w:val="22"/>
          <w:szCs w:val="22"/>
          <w:lang w:val="nl-BE"/>
        </w:rPr>
        <w:t xml:space="preserve">, </w:t>
      </w:r>
      <w:r w:rsidR="00EC0489" w:rsidRPr="00D00EC5">
        <w:rPr>
          <w:rFonts w:ascii="Roboto" w:hAnsi="Roboto" w:cstheme="minorHAnsi"/>
          <w:i/>
          <w:sz w:val="22"/>
          <w:szCs w:val="22"/>
          <w:lang w:val="nl-BE"/>
        </w:rPr>
        <w:t>800, 805</w:t>
      </w:r>
      <w:r w:rsidR="00702E57" w:rsidRPr="00D00EC5">
        <w:rPr>
          <w:rFonts w:ascii="Roboto" w:hAnsi="Roboto" w:cstheme="minorHAnsi"/>
          <w:i/>
          <w:sz w:val="22"/>
          <w:szCs w:val="22"/>
          <w:lang w:val="nl-BE"/>
        </w:rPr>
        <w:t xml:space="preserve"> en </w:t>
      </w:r>
      <w:r w:rsidR="00EC0489" w:rsidRPr="00D00EC5">
        <w:rPr>
          <w:rFonts w:ascii="Roboto" w:hAnsi="Roboto" w:cstheme="minorHAnsi"/>
          <w:i/>
          <w:sz w:val="22"/>
          <w:szCs w:val="22"/>
          <w:lang w:val="nl-BE"/>
        </w:rPr>
        <w:t>810</w:t>
      </w:r>
      <w:r w:rsidR="00702E57" w:rsidRPr="00D00EC5">
        <w:rPr>
          <w:rFonts w:ascii="Roboto" w:hAnsi="Roboto" w:cstheme="minorHAnsi"/>
          <w:i/>
          <w:sz w:val="22"/>
          <w:szCs w:val="22"/>
          <w:lang w:val="nl-BE"/>
        </w:rPr>
        <w:t xml:space="preserve"> herzien. </w:t>
      </w:r>
      <w:r w:rsidR="00801BC3" w:rsidRPr="00D00EC5">
        <w:rPr>
          <w:rFonts w:ascii="Roboto" w:hAnsi="Roboto" w:cstheme="minorHAnsi"/>
          <w:i/>
          <w:sz w:val="22"/>
          <w:szCs w:val="22"/>
          <w:lang w:val="nl-BE"/>
        </w:rPr>
        <w:t xml:space="preserve">ISA </w:t>
      </w:r>
      <w:r w:rsidR="00E405C3" w:rsidRPr="00D00EC5">
        <w:rPr>
          <w:rFonts w:ascii="Roboto" w:hAnsi="Roboto" w:cstheme="minorHAnsi"/>
          <w:i/>
          <w:sz w:val="22"/>
          <w:szCs w:val="22"/>
          <w:lang w:val="nl-BE"/>
        </w:rPr>
        <w:t>600</w:t>
      </w:r>
      <w:r w:rsidR="00801BC3" w:rsidRPr="00D00EC5">
        <w:rPr>
          <w:rFonts w:ascii="Roboto" w:hAnsi="Roboto" w:cstheme="minorHAnsi"/>
          <w:i/>
          <w:sz w:val="22"/>
          <w:szCs w:val="22"/>
          <w:lang w:val="nl-BE"/>
        </w:rPr>
        <w:t xml:space="preserve"> (Herzien) </w:t>
      </w:r>
      <w:r w:rsidR="00F041BE" w:rsidRPr="00D00EC5">
        <w:rPr>
          <w:rFonts w:ascii="Roboto" w:hAnsi="Roboto" w:cstheme="minorHAnsi"/>
          <w:i/>
          <w:sz w:val="22"/>
          <w:szCs w:val="22"/>
          <w:lang w:val="nl-BE"/>
        </w:rPr>
        <w:t xml:space="preserve">is op internationaal niveau van toepassing voor verslagperiodes </w:t>
      </w:r>
      <w:r w:rsidR="00DA69D3" w:rsidRPr="00D00EC5">
        <w:rPr>
          <w:rFonts w:ascii="Roboto" w:hAnsi="Roboto" w:cstheme="minorHAnsi"/>
          <w:i/>
          <w:sz w:val="22"/>
          <w:szCs w:val="22"/>
          <w:lang w:val="nl-BE"/>
        </w:rPr>
        <w:t>die op of na 15 december 2</w:t>
      </w:r>
      <w:r w:rsidR="008D6922" w:rsidRPr="00D00EC5">
        <w:rPr>
          <w:rFonts w:ascii="Roboto" w:hAnsi="Roboto" w:cstheme="minorHAnsi"/>
          <w:i/>
          <w:sz w:val="22"/>
          <w:szCs w:val="22"/>
          <w:lang w:val="nl-BE"/>
        </w:rPr>
        <w:t>023</w:t>
      </w:r>
      <w:r w:rsidR="00DA69D3" w:rsidRPr="00D00EC5">
        <w:rPr>
          <w:rFonts w:ascii="Roboto" w:hAnsi="Roboto" w:cstheme="minorHAnsi"/>
          <w:i/>
          <w:sz w:val="22"/>
          <w:szCs w:val="22"/>
          <w:lang w:val="nl-BE"/>
        </w:rPr>
        <w:t xml:space="preserve"> aanvangen; ISA </w:t>
      </w:r>
      <w:r w:rsidR="001B5279" w:rsidRPr="00D00EC5">
        <w:rPr>
          <w:rFonts w:ascii="Roboto" w:hAnsi="Roboto" w:cstheme="minorHAnsi"/>
          <w:i/>
          <w:sz w:val="22"/>
          <w:szCs w:val="22"/>
          <w:lang w:val="nl-BE"/>
        </w:rPr>
        <w:t>800</w:t>
      </w:r>
      <w:r w:rsidR="00A610DF" w:rsidRPr="00D00EC5">
        <w:rPr>
          <w:rFonts w:ascii="Roboto" w:hAnsi="Roboto" w:cstheme="minorHAnsi"/>
          <w:i/>
          <w:sz w:val="22"/>
          <w:szCs w:val="22"/>
          <w:lang w:val="nl-BE"/>
        </w:rPr>
        <w:t xml:space="preserve"> (Herzien)</w:t>
      </w:r>
      <w:r w:rsidR="00F13AA9" w:rsidRPr="00D00EC5">
        <w:rPr>
          <w:rFonts w:ascii="Roboto" w:hAnsi="Roboto" w:cstheme="minorHAnsi"/>
          <w:i/>
          <w:sz w:val="22"/>
          <w:szCs w:val="22"/>
          <w:lang w:val="nl-BE"/>
        </w:rPr>
        <w:t>, ISA 805 (Herzien) en ISA 810 (Herzien)</w:t>
      </w:r>
      <w:r w:rsidR="00A610DF" w:rsidRPr="00D00EC5">
        <w:rPr>
          <w:rFonts w:ascii="Roboto" w:hAnsi="Roboto" w:cstheme="minorHAnsi"/>
          <w:i/>
          <w:sz w:val="22"/>
          <w:szCs w:val="22"/>
          <w:lang w:val="nl-BE"/>
        </w:rPr>
        <w:t xml:space="preserve"> </w:t>
      </w:r>
      <w:r w:rsidR="00F47D97" w:rsidRPr="00D00EC5">
        <w:rPr>
          <w:rFonts w:ascii="Roboto" w:hAnsi="Roboto" w:cstheme="minorHAnsi"/>
          <w:i/>
          <w:sz w:val="22"/>
          <w:szCs w:val="22"/>
          <w:lang w:val="nl-BE"/>
        </w:rPr>
        <w:t xml:space="preserve">zijn </w:t>
      </w:r>
      <w:r w:rsidR="00A610DF" w:rsidRPr="00D00EC5">
        <w:rPr>
          <w:rFonts w:ascii="Roboto" w:hAnsi="Roboto" w:cstheme="minorHAnsi"/>
          <w:i/>
          <w:sz w:val="22"/>
          <w:szCs w:val="22"/>
          <w:lang w:val="nl-BE"/>
        </w:rPr>
        <w:t>op internationaal niveau van toepassing voor verslagperiodes die op of na 15 december 201</w:t>
      </w:r>
      <w:r w:rsidR="004C1638" w:rsidRPr="00D00EC5">
        <w:rPr>
          <w:rFonts w:ascii="Roboto" w:hAnsi="Roboto" w:cstheme="minorHAnsi"/>
          <w:i/>
          <w:sz w:val="22"/>
          <w:szCs w:val="22"/>
          <w:lang w:val="nl-BE"/>
        </w:rPr>
        <w:t>6</w:t>
      </w:r>
      <w:r w:rsidR="00A610DF" w:rsidRPr="00D00EC5">
        <w:rPr>
          <w:rFonts w:ascii="Roboto" w:hAnsi="Roboto" w:cstheme="minorHAnsi"/>
          <w:i/>
          <w:sz w:val="22"/>
          <w:szCs w:val="22"/>
          <w:lang w:val="nl-BE"/>
        </w:rPr>
        <w:t xml:space="preserve"> </w:t>
      </w:r>
      <w:r w:rsidR="001016F9" w:rsidRPr="00D00EC5">
        <w:rPr>
          <w:rFonts w:ascii="Roboto" w:hAnsi="Roboto" w:cstheme="minorHAnsi"/>
          <w:i/>
          <w:sz w:val="22"/>
          <w:szCs w:val="22"/>
          <w:lang w:val="nl-BE"/>
        </w:rPr>
        <w:t>worden afgesloten</w:t>
      </w:r>
      <w:r w:rsidR="00F13AA9" w:rsidRPr="00D00EC5">
        <w:rPr>
          <w:rFonts w:ascii="Roboto" w:hAnsi="Roboto" w:cstheme="minorHAnsi"/>
          <w:i/>
          <w:sz w:val="22"/>
          <w:szCs w:val="22"/>
          <w:lang w:val="nl-BE"/>
        </w:rPr>
        <w:t>.</w:t>
      </w:r>
    </w:p>
    <w:p w14:paraId="3272430A" w14:textId="1B68E69A" w:rsidR="009A75E2" w:rsidRPr="00D00EC5" w:rsidRDefault="00A61BB6" w:rsidP="008D50B8">
      <w:pPr>
        <w:pStyle w:val="ListParagraph"/>
        <w:widowControl/>
        <w:numPr>
          <w:ilvl w:val="0"/>
          <w:numId w:val="18"/>
        </w:numPr>
        <w:autoSpaceDE/>
        <w:autoSpaceDN/>
        <w:adjustRightInd/>
        <w:spacing w:after="200" w:line="276" w:lineRule="auto"/>
        <w:contextualSpacing/>
        <w:jc w:val="both"/>
        <w:rPr>
          <w:rFonts w:ascii="Roboto" w:hAnsi="Roboto" w:cstheme="minorHAnsi"/>
          <w:i/>
          <w:sz w:val="22"/>
          <w:szCs w:val="22"/>
          <w:lang w:val="nl-BE"/>
        </w:rPr>
      </w:pPr>
      <w:r w:rsidRPr="00D00EC5">
        <w:rPr>
          <w:rFonts w:ascii="Roboto" w:hAnsi="Roboto" w:cstheme="minorHAnsi"/>
          <w:i/>
          <w:sz w:val="22"/>
          <w:szCs w:val="22"/>
          <w:lang w:val="nl-BE"/>
        </w:rPr>
        <w:t xml:space="preserve">Het is in het algemeen belang om de coherentie en een hoger kwalitatief niveau van </w:t>
      </w:r>
      <w:r w:rsidR="003C291E" w:rsidRPr="00D00EC5">
        <w:rPr>
          <w:rFonts w:ascii="Roboto" w:hAnsi="Roboto" w:cstheme="minorHAnsi"/>
          <w:i/>
          <w:sz w:val="22"/>
          <w:szCs w:val="22"/>
          <w:lang w:val="nl-BE"/>
        </w:rPr>
        <w:t>het</w:t>
      </w:r>
      <w:r w:rsidRPr="00D00EC5">
        <w:rPr>
          <w:rFonts w:ascii="Roboto" w:hAnsi="Roboto" w:cstheme="minorHAnsi"/>
          <w:i/>
          <w:sz w:val="22"/>
          <w:szCs w:val="22"/>
          <w:lang w:val="nl-BE"/>
        </w:rPr>
        <w:t xml:space="preserve"> normatief kader te behouden.</w:t>
      </w:r>
      <w:r w:rsidR="009A75E2" w:rsidRPr="00D00EC5">
        <w:rPr>
          <w:rFonts w:ascii="Roboto" w:hAnsi="Roboto" w:cstheme="minorHAnsi"/>
          <w:i/>
          <w:sz w:val="22"/>
          <w:szCs w:val="22"/>
          <w:lang w:val="nl-BE"/>
        </w:rPr>
        <w:t xml:space="preserve"> Met onderhavige norm </w:t>
      </w:r>
      <w:r w:rsidR="00B445CE" w:rsidRPr="00D00EC5">
        <w:rPr>
          <w:rFonts w:ascii="Roboto" w:hAnsi="Roboto" w:cstheme="minorHAnsi"/>
          <w:i/>
          <w:sz w:val="22"/>
          <w:szCs w:val="22"/>
          <w:lang w:val="nl-BE"/>
        </w:rPr>
        <w:t xml:space="preserve">wil de Raad van het IBR </w:t>
      </w:r>
      <w:r w:rsidR="002924AD" w:rsidRPr="00D00EC5">
        <w:rPr>
          <w:rFonts w:ascii="Roboto" w:hAnsi="Roboto" w:cstheme="minorHAnsi"/>
          <w:i/>
          <w:sz w:val="22"/>
          <w:szCs w:val="22"/>
          <w:lang w:val="nl-BE"/>
        </w:rPr>
        <w:t xml:space="preserve">voormelde </w:t>
      </w:r>
      <w:r w:rsidR="00DA7D90" w:rsidRPr="00D00EC5">
        <w:rPr>
          <w:rFonts w:ascii="Roboto" w:hAnsi="Roboto" w:cstheme="minorHAnsi"/>
          <w:i/>
          <w:sz w:val="22"/>
          <w:szCs w:val="22"/>
          <w:lang w:val="nl-BE"/>
        </w:rPr>
        <w:t>standaarden</w:t>
      </w:r>
      <w:r w:rsidR="009C079E" w:rsidRPr="00D00EC5">
        <w:rPr>
          <w:rFonts w:ascii="Roboto" w:hAnsi="Roboto" w:cstheme="minorHAnsi"/>
          <w:i/>
          <w:sz w:val="22"/>
          <w:szCs w:val="22"/>
          <w:lang w:val="nl-BE"/>
        </w:rPr>
        <w:t>, samen met hun overeenstemmende wijzigingen,</w:t>
      </w:r>
      <w:r w:rsidR="00DA7D90" w:rsidRPr="00D00EC5">
        <w:rPr>
          <w:rFonts w:ascii="Roboto" w:hAnsi="Roboto" w:cstheme="minorHAnsi"/>
          <w:i/>
          <w:sz w:val="22"/>
          <w:szCs w:val="22"/>
          <w:lang w:val="nl-BE"/>
        </w:rPr>
        <w:t xml:space="preserve"> van toepassing maken in het Belgisch normatief kader.</w:t>
      </w:r>
      <w:r w:rsidR="006B2370" w:rsidRPr="00D00EC5">
        <w:rPr>
          <w:rFonts w:ascii="Roboto" w:hAnsi="Roboto" w:cstheme="minorHAnsi"/>
          <w:i/>
          <w:sz w:val="22"/>
          <w:szCs w:val="22"/>
          <w:lang w:val="nl-BE"/>
        </w:rPr>
        <w:t xml:space="preserve"> De </w:t>
      </w:r>
      <w:proofErr w:type="spellStart"/>
      <w:r w:rsidR="006B2370" w:rsidRPr="00D00EC5">
        <w:rPr>
          <w:rFonts w:ascii="Roboto" w:hAnsi="Roboto" w:cstheme="minorHAnsi"/>
          <w:i/>
          <w:sz w:val="22"/>
          <w:szCs w:val="22"/>
          <w:lang w:val="nl-BE"/>
        </w:rPr>
        <w:t>ISA’s</w:t>
      </w:r>
      <w:proofErr w:type="spellEnd"/>
      <w:r w:rsidR="006B2370" w:rsidRPr="00D00EC5">
        <w:rPr>
          <w:rFonts w:ascii="Roboto" w:hAnsi="Roboto" w:cstheme="minorHAnsi"/>
          <w:i/>
          <w:sz w:val="22"/>
          <w:szCs w:val="22"/>
          <w:lang w:val="nl-BE"/>
        </w:rPr>
        <w:t xml:space="preserve"> kunn</w:t>
      </w:r>
      <w:r w:rsidR="00394683" w:rsidRPr="00D00EC5">
        <w:rPr>
          <w:rFonts w:ascii="Roboto" w:hAnsi="Roboto" w:cstheme="minorHAnsi"/>
          <w:i/>
          <w:sz w:val="22"/>
          <w:szCs w:val="22"/>
          <w:lang w:val="nl-BE"/>
        </w:rPr>
        <w:t>e</w:t>
      </w:r>
      <w:r w:rsidR="006B2370" w:rsidRPr="00D00EC5">
        <w:rPr>
          <w:rFonts w:ascii="Roboto" w:hAnsi="Roboto" w:cstheme="minorHAnsi"/>
          <w:i/>
          <w:sz w:val="22"/>
          <w:szCs w:val="22"/>
          <w:lang w:val="nl-BE"/>
        </w:rPr>
        <w:t xml:space="preserve">n ook steeds op vrijwillige basis worden toegepast in de gevallen die niet specifiek worden </w:t>
      </w:r>
      <w:r w:rsidR="00351AAE" w:rsidRPr="00D00EC5">
        <w:rPr>
          <w:rFonts w:ascii="Roboto" w:hAnsi="Roboto" w:cstheme="minorHAnsi"/>
          <w:i/>
          <w:sz w:val="22"/>
          <w:szCs w:val="22"/>
          <w:lang w:val="nl-BE"/>
        </w:rPr>
        <w:t xml:space="preserve">behandeld </w:t>
      </w:r>
      <w:r w:rsidR="006B2370" w:rsidRPr="00D00EC5">
        <w:rPr>
          <w:rFonts w:ascii="Roboto" w:hAnsi="Roboto" w:cstheme="minorHAnsi"/>
          <w:i/>
          <w:sz w:val="22"/>
          <w:szCs w:val="22"/>
          <w:lang w:val="nl-BE"/>
        </w:rPr>
        <w:t xml:space="preserve">door de huidige norm. Voor de aan de bedrijfsrevisoren </w:t>
      </w:r>
      <w:r w:rsidR="000C06D3" w:rsidRPr="00D00EC5">
        <w:rPr>
          <w:rFonts w:ascii="Roboto" w:hAnsi="Roboto" w:cstheme="minorHAnsi"/>
          <w:i/>
          <w:sz w:val="22"/>
          <w:szCs w:val="22"/>
          <w:lang w:val="nl-BE"/>
        </w:rPr>
        <w:t xml:space="preserve">wettelijk </w:t>
      </w:r>
      <w:r w:rsidR="006B2370" w:rsidRPr="00D00EC5">
        <w:rPr>
          <w:rFonts w:ascii="Roboto" w:hAnsi="Roboto" w:cstheme="minorHAnsi"/>
          <w:i/>
          <w:sz w:val="22"/>
          <w:szCs w:val="22"/>
          <w:lang w:val="nl-BE"/>
        </w:rPr>
        <w:t>voorbehouden opdrachten zullen</w:t>
      </w:r>
      <w:r w:rsidR="00AE32E2" w:rsidRPr="00D00EC5">
        <w:rPr>
          <w:rFonts w:ascii="Roboto" w:hAnsi="Roboto" w:cstheme="minorHAnsi"/>
          <w:i/>
          <w:sz w:val="22"/>
          <w:szCs w:val="22"/>
          <w:lang w:val="nl-BE"/>
        </w:rPr>
        <w:t xml:space="preserve"> de </w:t>
      </w:r>
      <w:proofErr w:type="spellStart"/>
      <w:r w:rsidR="00AE32E2" w:rsidRPr="00D00EC5">
        <w:rPr>
          <w:rFonts w:ascii="Roboto" w:hAnsi="Roboto" w:cstheme="minorHAnsi"/>
          <w:i/>
          <w:sz w:val="22"/>
          <w:szCs w:val="22"/>
          <w:lang w:val="nl-BE"/>
        </w:rPr>
        <w:t>ISA’s</w:t>
      </w:r>
      <w:proofErr w:type="spellEnd"/>
      <w:r w:rsidR="00AE32E2" w:rsidRPr="00D00EC5">
        <w:rPr>
          <w:rFonts w:ascii="Roboto" w:hAnsi="Roboto" w:cstheme="minorHAnsi"/>
          <w:i/>
          <w:sz w:val="22"/>
          <w:szCs w:val="22"/>
          <w:lang w:val="nl-BE"/>
        </w:rPr>
        <w:t xml:space="preserve"> van toepassing zijn</w:t>
      </w:r>
      <w:r w:rsidR="006B2370" w:rsidRPr="00D00EC5">
        <w:rPr>
          <w:rFonts w:ascii="Roboto" w:hAnsi="Roboto" w:cstheme="minorHAnsi"/>
          <w:i/>
          <w:sz w:val="22"/>
          <w:szCs w:val="22"/>
          <w:lang w:val="nl-BE"/>
        </w:rPr>
        <w:t xml:space="preserve">, indien </w:t>
      </w:r>
      <w:r w:rsidR="00693185" w:rsidRPr="00D00EC5">
        <w:rPr>
          <w:rFonts w:ascii="Roboto" w:hAnsi="Roboto" w:cstheme="minorHAnsi"/>
          <w:i/>
          <w:sz w:val="22"/>
          <w:szCs w:val="22"/>
          <w:lang w:val="nl-BE"/>
        </w:rPr>
        <w:t>hiervoor</w:t>
      </w:r>
      <w:r w:rsidR="00740CD9" w:rsidRPr="00D00EC5">
        <w:rPr>
          <w:rFonts w:ascii="Roboto" w:hAnsi="Roboto" w:cstheme="minorHAnsi"/>
          <w:i/>
          <w:sz w:val="22"/>
          <w:szCs w:val="22"/>
          <w:lang w:val="nl-BE"/>
        </w:rPr>
        <w:t xml:space="preserve"> </w:t>
      </w:r>
      <w:r w:rsidR="006B2370" w:rsidRPr="00D00EC5">
        <w:rPr>
          <w:rFonts w:ascii="Roboto" w:hAnsi="Roboto" w:cstheme="minorHAnsi"/>
          <w:i/>
          <w:sz w:val="22"/>
          <w:szCs w:val="22"/>
          <w:lang w:val="nl-BE"/>
        </w:rPr>
        <w:t xml:space="preserve">geen </w:t>
      </w:r>
      <w:r w:rsidR="00740CD9" w:rsidRPr="00D00EC5">
        <w:rPr>
          <w:rFonts w:ascii="Roboto" w:hAnsi="Roboto" w:cstheme="minorHAnsi"/>
          <w:i/>
          <w:sz w:val="22"/>
          <w:szCs w:val="22"/>
          <w:lang w:val="nl-BE"/>
        </w:rPr>
        <w:t xml:space="preserve">specifieke </w:t>
      </w:r>
      <w:r w:rsidR="006B2370" w:rsidRPr="00D00EC5">
        <w:rPr>
          <w:rFonts w:ascii="Roboto" w:hAnsi="Roboto" w:cstheme="minorHAnsi"/>
          <w:i/>
          <w:sz w:val="22"/>
          <w:szCs w:val="22"/>
          <w:lang w:val="nl-BE"/>
        </w:rPr>
        <w:t>norm of aanbeveling</w:t>
      </w:r>
      <w:r w:rsidR="00740CD9" w:rsidRPr="00D00EC5">
        <w:rPr>
          <w:rFonts w:ascii="Roboto" w:hAnsi="Roboto" w:cstheme="minorHAnsi"/>
          <w:i/>
          <w:sz w:val="22"/>
          <w:szCs w:val="22"/>
          <w:lang w:val="nl-BE"/>
        </w:rPr>
        <w:t xml:space="preserve"> bestaat</w:t>
      </w:r>
      <w:r w:rsidR="0091710C" w:rsidRPr="00D00EC5">
        <w:rPr>
          <w:rFonts w:ascii="Roboto" w:hAnsi="Roboto" w:cstheme="minorHAnsi"/>
          <w:i/>
          <w:sz w:val="22"/>
          <w:szCs w:val="22"/>
          <w:lang w:val="nl-BE"/>
        </w:rPr>
        <w:t xml:space="preserve">, </w:t>
      </w:r>
      <w:r w:rsidR="0015523F" w:rsidRPr="00D00EC5">
        <w:rPr>
          <w:rFonts w:ascii="Roboto" w:hAnsi="Roboto" w:cstheme="minorHAnsi"/>
          <w:i/>
          <w:sz w:val="22"/>
          <w:szCs w:val="22"/>
          <w:lang w:val="nl-BE"/>
        </w:rPr>
        <w:t xml:space="preserve">voor zover de opdracht een </w:t>
      </w:r>
      <w:proofErr w:type="spellStart"/>
      <w:r w:rsidR="0015523F" w:rsidRPr="00D00EC5">
        <w:rPr>
          <w:rFonts w:ascii="Roboto" w:hAnsi="Roboto" w:cstheme="minorHAnsi"/>
          <w:i/>
          <w:sz w:val="22"/>
          <w:szCs w:val="22"/>
          <w:lang w:val="nl-BE"/>
        </w:rPr>
        <w:t>assuranceopdracht</w:t>
      </w:r>
      <w:proofErr w:type="spellEnd"/>
      <w:r w:rsidR="0015523F" w:rsidRPr="00D00EC5">
        <w:rPr>
          <w:rFonts w:ascii="Roboto" w:hAnsi="Roboto" w:cstheme="minorHAnsi"/>
          <w:i/>
          <w:sz w:val="22"/>
          <w:szCs w:val="22"/>
          <w:lang w:val="nl-BE"/>
        </w:rPr>
        <w:t xml:space="preserve"> betreft met betrekking tot historische financiële informati</w:t>
      </w:r>
      <w:r w:rsidR="00040A4F">
        <w:rPr>
          <w:rFonts w:ascii="Roboto" w:hAnsi="Roboto" w:cstheme="minorHAnsi"/>
          <w:i/>
          <w:sz w:val="22"/>
          <w:szCs w:val="22"/>
          <w:lang w:val="nl-BE"/>
        </w:rPr>
        <w:t>e.</w:t>
      </w:r>
    </w:p>
    <w:p w14:paraId="45C59BF6" w14:textId="346B9381" w:rsidR="00C079C7" w:rsidRPr="00D00EC5" w:rsidRDefault="00CB29F5" w:rsidP="00A645DD">
      <w:pPr>
        <w:pStyle w:val="ListParagraph"/>
        <w:widowControl/>
        <w:autoSpaceDE/>
        <w:autoSpaceDN/>
        <w:adjustRightInd/>
        <w:spacing w:after="200" w:line="276" w:lineRule="auto"/>
        <w:ind w:left="405"/>
        <w:contextualSpacing/>
        <w:jc w:val="both"/>
        <w:rPr>
          <w:rFonts w:ascii="Roboto" w:hAnsi="Roboto" w:cstheme="minorHAnsi"/>
          <w:i/>
          <w:sz w:val="22"/>
          <w:szCs w:val="22"/>
          <w:lang w:val="nl-NL"/>
        </w:rPr>
      </w:pPr>
      <w:r w:rsidRPr="00D00EC5">
        <w:rPr>
          <w:rFonts w:ascii="Roboto" w:hAnsi="Roboto" w:cstheme="minorHAnsi"/>
          <w:i/>
          <w:sz w:val="22"/>
          <w:szCs w:val="22"/>
          <w:lang w:val="nl-BE"/>
        </w:rPr>
        <w:lastRenderedPageBreak/>
        <w:t>I</w:t>
      </w:r>
      <w:r w:rsidR="00A645DD" w:rsidRPr="00D00EC5">
        <w:rPr>
          <w:rFonts w:ascii="Roboto" w:hAnsi="Roboto" w:cstheme="minorHAnsi"/>
          <w:i/>
          <w:sz w:val="22"/>
          <w:szCs w:val="22"/>
          <w:lang w:val="nl-BE"/>
        </w:rPr>
        <w:t xml:space="preserve">n de mate dat de toepassing </w:t>
      </w:r>
      <w:r w:rsidRPr="00D00EC5">
        <w:rPr>
          <w:rFonts w:ascii="Roboto" w:hAnsi="Roboto" w:cstheme="minorHAnsi"/>
          <w:i/>
          <w:sz w:val="22"/>
          <w:szCs w:val="22"/>
          <w:lang w:val="nl-BE"/>
        </w:rPr>
        <w:t xml:space="preserve">van verdere wijzigingen aan de </w:t>
      </w:r>
      <w:proofErr w:type="spellStart"/>
      <w:r w:rsidRPr="00D00EC5">
        <w:rPr>
          <w:rFonts w:ascii="Roboto" w:hAnsi="Roboto" w:cstheme="minorHAnsi"/>
          <w:i/>
          <w:sz w:val="22"/>
          <w:szCs w:val="22"/>
          <w:lang w:val="nl-BE"/>
        </w:rPr>
        <w:t>ISA’s</w:t>
      </w:r>
      <w:proofErr w:type="spellEnd"/>
      <w:r w:rsidRPr="00D00EC5">
        <w:rPr>
          <w:rFonts w:ascii="Roboto" w:hAnsi="Roboto" w:cstheme="minorHAnsi"/>
          <w:i/>
          <w:sz w:val="22"/>
          <w:szCs w:val="22"/>
          <w:lang w:val="nl-BE"/>
        </w:rPr>
        <w:t xml:space="preserve"> </w:t>
      </w:r>
      <w:r w:rsidR="00A645DD" w:rsidRPr="00D00EC5">
        <w:rPr>
          <w:rFonts w:ascii="Roboto" w:hAnsi="Roboto" w:cstheme="minorHAnsi"/>
          <w:i/>
          <w:sz w:val="22"/>
          <w:szCs w:val="22"/>
          <w:lang w:val="nl-BE"/>
        </w:rPr>
        <w:t xml:space="preserve">in de Belgische context </w:t>
      </w:r>
      <w:r w:rsidR="00B46423" w:rsidRPr="00D00EC5">
        <w:rPr>
          <w:rFonts w:ascii="Roboto" w:hAnsi="Roboto" w:cstheme="minorHAnsi"/>
          <w:i/>
          <w:sz w:val="22"/>
          <w:szCs w:val="22"/>
          <w:lang w:val="nl-BE"/>
        </w:rPr>
        <w:t xml:space="preserve">nog </w:t>
      </w:r>
      <w:r w:rsidR="004716A3" w:rsidRPr="00D00EC5">
        <w:rPr>
          <w:rFonts w:ascii="Roboto" w:hAnsi="Roboto" w:cstheme="minorHAnsi"/>
          <w:i/>
          <w:sz w:val="22"/>
          <w:szCs w:val="22"/>
          <w:lang w:val="nl-BE"/>
        </w:rPr>
        <w:t>niet</w:t>
      </w:r>
      <w:r w:rsidR="00A645DD" w:rsidRPr="00D00EC5">
        <w:rPr>
          <w:rFonts w:ascii="Roboto" w:hAnsi="Roboto" w:cstheme="minorHAnsi"/>
          <w:i/>
          <w:sz w:val="22"/>
          <w:szCs w:val="22"/>
          <w:lang w:val="nl-BE"/>
        </w:rPr>
        <w:t xml:space="preserve"> </w:t>
      </w:r>
      <w:r w:rsidR="005A4460" w:rsidRPr="00D00EC5">
        <w:rPr>
          <w:rFonts w:ascii="Roboto" w:hAnsi="Roboto" w:cstheme="minorHAnsi"/>
          <w:i/>
          <w:sz w:val="22"/>
          <w:szCs w:val="22"/>
          <w:lang w:val="nl-BE"/>
        </w:rPr>
        <w:t xml:space="preserve">het </w:t>
      </w:r>
      <w:r w:rsidR="00A645DD" w:rsidRPr="00D00EC5">
        <w:rPr>
          <w:rFonts w:ascii="Roboto" w:hAnsi="Roboto" w:cstheme="minorHAnsi"/>
          <w:i/>
          <w:sz w:val="22"/>
          <w:szCs w:val="22"/>
          <w:lang w:val="nl-BE"/>
        </w:rPr>
        <w:t xml:space="preserve">voorwerp van een Belgische norm uitmaakt, </w:t>
      </w:r>
      <w:r w:rsidRPr="00D00EC5">
        <w:rPr>
          <w:rFonts w:ascii="Roboto" w:hAnsi="Roboto" w:cstheme="minorHAnsi"/>
          <w:i/>
          <w:sz w:val="22"/>
          <w:szCs w:val="22"/>
          <w:lang w:val="nl-BE"/>
        </w:rPr>
        <w:t xml:space="preserve">zullen de bedrijfsrevisoren </w:t>
      </w:r>
      <w:r w:rsidR="007C3B71" w:rsidRPr="00D00EC5">
        <w:rPr>
          <w:rFonts w:ascii="Roboto" w:hAnsi="Roboto" w:cstheme="minorHAnsi"/>
          <w:i/>
          <w:sz w:val="22"/>
          <w:szCs w:val="22"/>
          <w:lang w:val="nl-BE"/>
        </w:rPr>
        <w:t>tijdens deze overgangsperiode</w:t>
      </w:r>
      <w:r w:rsidR="007C3B71" w:rsidRPr="00D00EC5">
        <w:rPr>
          <w:rFonts w:ascii="Roboto" w:hAnsi="Roboto"/>
          <w:i/>
          <w:lang w:val="nl-NL"/>
        </w:rPr>
        <w:t xml:space="preserve"> </w:t>
      </w:r>
      <w:r w:rsidRPr="00D00EC5">
        <w:rPr>
          <w:rFonts w:ascii="Roboto" w:hAnsi="Roboto" w:cstheme="minorHAnsi"/>
          <w:i/>
          <w:sz w:val="22"/>
          <w:szCs w:val="22"/>
          <w:lang w:val="nl-BE"/>
        </w:rPr>
        <w:t xml:space="preserve">hun professionele oordeelsvorming gebruiken </w:t>
      </w:r>
      <w:r w:rsidR="00A645DD" w:rsidRPr="00D00EC5">
        <w:rPr>
          <w:rFonts w:ascii="Roboto" w:hAnsi="Roboto" w:cstheme="minorHAnsi"/>
          <w:i/>
          <w:sz w:val="22"/>
          <w:szCs w:val="22"/>
          <w:lang w:val="nl-BE"/>
        </w:rPr>
        <w:t>om de</w:t>
      </w:r>
      <w:r w:rsidR="00DA0185" w:rsidRPr="00D00EC5">
        <w:rPr>
          <w:rFonts w:ascii="Roboto" w:hAnsi="Roboto" w:cstheme="minorHAnsi"/>
          <w:i/>
          <w:sz w:val="22"/>
          <w:szCs w:val="22"/>
          <w:lang w:val="nl-BE"/>
        </w:rPr>
        <w:t xml:space="preserve"> toepassing ervan</w:t>
      </w:r>
      <w:r w:rsidR="005C7153" w:rsidRPr="00D00EC5">
        <w:rPr>
          <w:rFonts w:ascii="Roboto" w:hAnsi="Roboto" w:cstheme="minorHAnsi"/>
          <w:i/>
          <w:sz w:val="22"/>
          <w:szCs w:val="22"/>
          <w:lang w:val="nl-BE"/>
        </w:rPr>
        <w:t xml:space="preserve"> te verzekeren</w:t>
      </w:r>
      <w:r w:rsidRPr="00D00EC5">
        <w:rPr>
          <w:rFonts w:ascii="Roboto" w:hAnsi="Roboto" w:cstheme="minorHAnsi"/>
          <w:i/>
          <w:sz w:val="22"/>
          <w:szCs w:val="22"/>
          <w:lang w:val="nl-BE"/>
        </w:rPr>
        <w:t>, voor zover dit niet in strijd is met het toepasselijke wettelijke kader</w:t>
      </w:r>
      <w:r w:rsidR="00A645DD" w:rsidRPr="00D00EC5">
        <w:rPr>
          <w:rFonts w:ascii="Roboto" w:hAnsi="Roboto" w:cstheme="minorHAnsi"/>
          <w:i/>
          <w:sz w:val="22"/>
          <w:szCs w:val="22"/>
          <w:lang w:val="nl-BE"/>
        </w:rPr>
        <w:t>.</w:t>
      </w:r>
      <w:r w:rsidR="003C4290" w:rsidRPr="00D00EC5">
        <w:rPr>
          <w:rFonts w:ascii="Roboto" w:hAnsi="Roboto" w:cstheme="minorHAnsi"/>
          <w:i/>
          <w:sz w:val="22"/>
          <w:szCs w:val="22"/>
          <w:lang w:val="nl-BE"/>
        </w:rPr>
        <w:t xml:space="preserve"> </w:t>
      </w:r>
      <w:r w:rsidR="00E4155F" w:rsidRPr="00D00EC5">
        <w:rPr>
          <w:rFonts w:ascii="Roboto" w:hAnsi="Roboto" w:cstheme="minorHAnsi"/>
          <w:i/>
          <w:sz w:val="22"/>
          <w:szCs w:val="22"/>
          <w:lang w:val="nl-NL"/>
        </w:rPr>
        <w:t xml:space="preserve">Het IBR zorgt er naar best vermogen voor dat </w:t>
      </w:r>
      <w:r w:rsidR="003C4290" w:rsidRPr="00D00EC5">
        <w:rPr>
          <w:rFonts w:ascii="Roboto" w:hAnsi="Roboto" w:cstheme="minorHAnsi"/>
          <w:i/>
          <w:sz w:val="22"/>
          <w:szCs w:val="22"/>
          <w:lang w:val="nl-BE"/>
        </w:rPr>
        <w:t xml:space="preserve">vertalingen van verdere wijzigingen van de internationale standaarden waarop deze norm betrekking heeft, binnen 18 maanden na de inwerkingtreding ervan op internationaal niveau ter beschikking </w:t>
      </w:r>
      <w:r w:rsidR="00E4155F" w:rsidRPr="00D00EC5">
        <w:rPr>
          <w:rFonts w:ascii="Roboto" w:hAnsi="Roboto" w:cstheme="minorHAnsi"/>
          <w:i/>
          <w:sz w:val="22"/>
          <w:szCs w:val="22"/>
          <w:lang w:val="nl-BE"/>
        </w:rPr>
        <w:t>worden gesteld</w:t>
      </w:r>
      <w:r w:rsidR="003C4290" w:rsidRPr="00D00EC5">
        <w:rPr>
          <w:rFonts w:ascii="Roboto" w:hAnsi="Roboto" w:cstheme="minorHAnsi"/>
          <w:i/>
          <w:sz w:val="22"/>
          <w:szCs w:val="22"/>
          <w:lang w:val="nl-BE"/>
        </w:rPr>
        <w:t xml:space="preserve"> van de bedrijfsrevisoren. Voor zover het IBR </w:t>
      </w:r>
      <w:r w:rsidR="00E4155F" w:rsidRPr="00D00EC5">
        <w:rPr>
          <w:rFonts w:ascii="Roboto" w:hAnsi="Roboto" w:cstheme="minorHAnsi"/>
          <w:i/>
          <w:sz w:val="22"/>
          <w:szCs w:val="22"/>
          <w:lang w:val="nl-BE"/>
        </w:rPr>
        <w:t>vast</w:t>
      </w:r>
      <w:r w:rsidR="00873C8B" w:rsidRPr="00D00EC5">
        <w:rPr>
          <w:rFonts w:ascii="Roboto" w:hAnsi="Roboto" w:cstheme="minorHAnsi"/>
          <w:i/>
          <w:sz w:val="22"/>
          <w:szCs w:val="22"/>
          <w:lang w:val="nl-BE"/>
        </w:rPr>
        <w:t>stelt</w:t>
      </w:r>
      <w:r w:rsidR="003C4290" w:rsidRPr="00D00EC5">
        <w:rPr>
          <w:rFonts w:ascii="Roboto" w:hAnsi="Roboto" w:cstheme="minorHAnsi"/>
          <w:i/>
          <w:sz w:val="22"/>
          <w:szCs w:val="22"/>
          <w:lang w:val="nl-BE"/>
        </w:rPr>
        <w:t xml:space="preserve"> dat er sprake is van een tegenstrijdigheid</w:t>
      </w:r>
      <w:r w:rsidR="000C25DF" w:rsidRPr="00D00EC5">
        <w:rPr>
          <w:rFonts w:ascii="Roboto" w:hAnsi="Roboto" w:cstheme="minorHAnsi"/>
          <w:i/>
          <w:sz w:val="22"/>
          <w:szCs w:val="22"/>
          <w:lang w:val="nl-BE"/>
        </w:rPr>
        <w:t xml:space="preserve"> met het Belgisch wettelijk en reglementair kader</w:t>
      </w:r>
      <w:r w:rsidR="003C4290" w:rsidRPr="00D00EC5">
        <w:rPr>
          <w:rFonts w:ascii="Roboto" w:hAnsi="Roboto" w:cstheme="minorHAnsi"/>
          <w:i/>
          <w:sz w:val="22"/>
          <w:szCs w:val="22"/>
          <w:lang w:val="nl-BE"/>
        </w:rPr>
        <w:t xml:space="preserve">, verbindt het IBR zich ertoe </w:t>
      </w:r>
      <w:r w:rsidR="00E76D1F" w:rsidRPr="00D00EC5">
        <w:rPr>
          <w:rFonts w:ascii="Roboto" w:hAnsi="Roboto" w:cstheme="minorHAnsi"/>
          <w:i/>
          <w:sz w:val="22"/>
          <w:szCs w:val="22"/>
          <w:lang w:val="nl-BE"/>
        </w:rPr>
        <w:t xml:space="preserve">dit </w:t>
      </w:r>
      <w:r w:rsidR="003C4290" w:rsidRPr="00D00EC5">
        <w:rPr>
          <w:rFonts w:ascii="Roboto" w:hAnsi="Roboto" w:cstheme="minorHAnsi"/>
          <w:i/>
          <w:sz w:val="22"/>
          <w:szCs w:val="22"/>
          <w:lang w:val="nl-BE"/>
        </w:rPr>
        <w:t xml:space="preserve">zo spoedig mogelijk </w:t>
      </w:r>
      <w:r w:rsidR="00873C8B" w:rsidRPr="00D00EC5">
        <w:rPr>
          <w:rFonts w:ascii="Roboto" w:hAnsi="Roboto" w:cstheme="minorHAnsi"/>
          <w:i/>
          <w:sz w:val="22"/>
          <w:szCs w:val="22"/>
          <w:lang w:val="nl-BE"/>
        </w:rPr>
        <w:t xml:space="preserve">en </w:t>
      </w:r>
      <w:r w:rsidR="003C4290" w:rsidRPr="00D00EC5">
        <w:rPr>
          <w:rFonts w:ascii="Roboto" w:hAnsi="Roboto" w:cstheme="minorHAnsi"/>
          <w:i/>
          <w:sz w:val="22"/>
          <w:szCs w:val="22"/>
          <w:lang w:val="nl-BE"/>
        </w:rPr>
        <w:t xml:space="preserve">naar best vermogen </w:t>
      </w:r>
      <w:r w:rsidR="006A23B6" w:rsidRPr="00D00EC5">
        <w:rPr>
          <w:rFonts w:ascii="Roboto" w:hAnsi="Roboto" w:cstheme="minorHAnsi"/>
          <w:i/>
          <w:sz w:val="22"/>
          <w:szCs w:val="22"/>
          <w:lang w:val="nl-BE"/>
        </w:rPr>
        <w:t>mee te delen aan zijn</w:t>
      </w:r>
      <w:r w:rsidR="00873C8B" w:rsidRPr="00D00EC5">
        <w:rPr>
          <w:rFonts w:ascii="Roboto" w:hAnsi="Roboto" w:cstheme="minorHAnsi"/>
          <w:i/>
          <w:sz w:val="22"/>
          <w:szCs w:val="22"/>
          <w:lang w:val="nl-BE"/>
        </w:rPr>
        <w:t xml:space="preserve"> leden</w:t>
      </w:r>
      <w:r w:rsidR="003C4290" w:rsidRPr="00D00EC5">
        <w:rPr>
          <w:rFonts w:ascii="Roboto" w:hAnsi="Roboto" w:cstheme="minorHAnsi"/>
          <w:i/>
          <w:sz w:val="22"/>
          <w:szCs w:val="22"/>
          <w:lang w:val="nl-BE"/>
        </w:rPr>
        <w:t>.</w:t>
      </w:r>
    </w:p>
    <w:p w14:paraId="4D595409" w14:textId="417BABD7" w:rsidR="001739DF" w:rsidRPr="00D00EC5" w:rsidRDefault="001739DF" w:rsidP="00C114ED">
      <w:pPr>
        <w:pStyle w:val="ListParagraph"/>
        <w:widowControl/>
        <w:numPr>
          <w:ilvl w:val="0"/>
          <w:numId w:val="18"/>
        </w:numPr>
        <w:autoSpaceDE/>
        <w:autoSpaceDN/>
        <w:adjustRightInd/>
        <w:spacing w:after="200" w:line="276" w:lineRule="auto"/>
        <w:contextualSpacing/>
        <w:jc w:val="both"/>
        <w:rPr>
          <w:rFonts w:ascii="Roboto" w:hAnsi="Roboto" w:cstheme="minorHAnsi"/>
          <w:i/>
          <w:sz w:val="22"/>
          <w:szCs w:val="22"/>
          <w:lang w:val="nl-BE"/>
        </w:rPr>
      </w:pPr>
      <w:r w:rsidRPr="00D00EC5">
        <w:rPr>
          <w:rFonts w:ascii="Roboto" w:hAnsi="Roboto" w:cstheme="minorHAnsi"/>
          <w:i/>
          <w:sz w:val="22"/>
          <w:szCs w:val="22"/>
          <w:lang w:val="nl-BE"/>
        </w:rPr>
        <w:t xml:space="preserve">Het IBR heeft de vertalingen </w:t>
      </w:r>
      <w:r w:rsidR="001A567E" w:rsidRPr="00D00EC5">
        <w:rPr>
          <w:rFonts w:ascii="Roboto" w:hAnsi="Roboto" w:cstheme="minorHAnsi"/>
          <w:i/>
          <w:sz w:val="22"/>
          <w:szCs w:val="22"/>
          <w:lang w:val="nl-BE"/>
        </w:rPr>
        <w:t xml:space="preserve">van deze </w:t>
      </w:r>
      <w:r w:rsidR="008D50B8" w:rsidRPr="00D00EC5">
        <w:rPr>
          <w:rFonts w:ascii="Roboto" w:hAnsi="Roboto" w:cstheme="minorHAnsi"/>
          <w:i/>
          <w:sz w:val="22"/>
          <w:szCs w:val="22"/>
          <w:lang w:val="nl-BE"/>
        </w:rPr>
        <w:t>vier</w:t>
      </w:r>
      <w:r w:rsidR="001A567E" w:rsidRPr="00D00EC5">
        <w:rPr>
          <w:rFonts w:ascii="Roboto" w:hAnsi="Roboto" w:cstheme="minorHAnsi"/>
          <w:i/>
          <w:sz w:val="22"/>
          <w:szCs w:val="22"/>
          <w:lang w:val="nl-BE"/>
        </w:rPr>
        <w:t xml:space="preserve"> standaarden</w:t>
      </w:r>
      <w:r w:rsidR="002D5EA2" w:rsidRPr="00D00EC5">
        <w:rPr>
          <w:rFonts w:ascii="Roboto" w:hAnsi="Roboto" w:cstheme="minorHAnsi"/>
          <w:i/>
          <w:sz w:val="22"/>
          <w:szCs w:val="22"/>
          <w:lang w:val="nl-BE"/>
        </w:rPr>
        <w:t>, samen met hun overeenstemmende wijzigingen</w:t>
      </w:r>
      <w:r w:rsidRPr="00D00EC5">
        <w:rPr>
          <w:rFonts w:ascii="Roboto" w:hAnsi="Roboto" w:cstheme="minorHAnsi"/>
          <w:i/>
          <w:sz w:val="22"/>
          <w:szCs w:val="22"/>
          <w:lang w:val="nl-BE"/>
        </w:rPr>
        <w:t xml:space="preserve"> </w:t>
      </w:r>
      <w:r w:rsidR="006F194C" w:rsidRPr="00D00EC5">
        <w:rPr>
          <w:rFonts w:ascii="Roboto" w:hAnsi="Roboto" w:cstheme="minorHAnsi"/>
          <w:i/>
          <w:sz w:val="22"/>
          <w:szCs w:val="22"/>
          <w:lang w:val="nl-BE"/>
        </w:rPr>
        <w:t>via</w:t>
      </w:r>
      <w:r w:rsidR="00FB2551" w:rsidRPr="00D00EC5">
        <w:rPr>
          <w:rFonts w:ascii="Roboto" w:hAnsi="Roboto" w:cstheme="minorHAnsi"/>
          <w:i/>
          <w:sz w:val="22"/>
          <w:szCs w:val="22"/>
          <w:lang w:val="nl-BE"/>
        </w:rPr>
        <w:t xml:space="preserve"> zijn website </w:t>
      </w:r>
      <w:r w:rsidRPr="00D00EC5">
        <w:rPr>
          <w:rFonts w:ascii="Roboto" w:hAnsi="Roboto" w:cstheme="minorHAnsi"/>
          <w:i/>
          <w:sz w:val="22"/>
          <w:szCs w:val="22"/>
          <w:lang w:val="nl-BE"/>
        </w:rPr>
        <w:t xml:space="preserve">ter beschikking gesteld van de bedrijfsrevisoren. </w:t>
      </w:r>
      <w:r w:rsidRPr="00D00EC5">
        <w:rPr>
          <w:rFonts w:ascii="Roboto" w:hAnsi="Roboto" w:cstheme="minorHAnsi"/>
          <w:i/>
          <w:sz w:val="22"/>
          <w:szCs w:val="22"/>
          <w:lang w:val="nl-NL"/>
        </w:rPr>
        <w:t xml:space="preserve">Voor de </w:t>
      </w:r>
      <w:r w:rsidR="005430D6" w:rsidRPr="00D00EC5">
        <w:rPr>
          <w:rFonts w:ascii="Roboto" w:hAnsi="Roboto" w:cstheme="minorHAnsi"/>
          <w:i/>
          <w:sz w:val="22"/>
          <w:szCs w:val="22"/>
          <w:lang w:val="nl-NL"/>
        </w:rPr>
        <w:t xml:space="preserve">Nederlandse </w:t>
      </w:r>
      <w:r w:rsidRPr="00D00EC5">
        <w:rPr>
          <w:rFonts w:ascii="Roboto" w:hAnsi="Roboto" w:cstheme="minorHAnsi"/>
          <w:i/>
          <w:sz w:val="22"/>
          <w:szCs w:val="22"/>
          <w:lang w:val="nl-NL"/>
        </w:rPr>
        <w:t xml:space="preserve">vertaling van deze normen werd er samengewerkt met de </w:t>
      </w:r>
      <w:r w:rsidR="005430D6" w:rsidRPr="00D00EC5">
        <w:rPr>
          <w:rFonts w:ascii="Roboto" w:hAnsi="Roboto" w:cstheme="minorHAnsi"/>
          <w:i/>
          <w:sz w:val="22"/>
          <w:szCs w:val="22"/>
          <w:lang w:val="nl-NL"/>
        </w:rPr>
        <w:t>NBA (Koninklijke Nederlandse Beroepsorganisatie van Accountants)</w:t>
      </w:r>
      <w:r w:rsidR="00BB7F7A" w:rsidRPr="00D00EC5">
        <w:rPr>
          <w:rFonts w:ascii="Roboto" w:hAnsi="Roboto" w:cstheme="minorHAnsi"/>
          <w:i/>
          <w:sz w:val="22"/>
          <w:szCs w:val="22"/>
          <w:lang w:val="nl-NL"/>
        </w:rPr>
        <w:t xml:space="preserve"> en voor de </w:t>
      </w:r>
      <w:r w:rsidR="005430D6" w:rsidRPr="00D00EC5">
        <w:rPr>
          <w:rFonts w:ascii="Roboto" w:hAnsi="Roboto" w:cstheme="minorHAnsi"/>
          <w:i/>
          <w:sz w:val="22"/>
          <w:szCs w:val="22"/>
          <w:lang w:val="nl-NL"/>
        </w:rPr>
        <w:t xml:space="preserve">Franse </w:t>
      </w:r>
      <w:r w:rsidR="00BB7F7A" w:rsidRPr="00D00EC5">
        <w:rPr>
          <w:rFonts w:ascii="Roboto" w:hAnsi="Roboto" w:cstheme="minorHAnsi"/>
          <w:i/>
          <w:sz w:val="22"/>
          <w:szCs w:val="22"/>
          <w:lang w:val="nl-NL"/>
        </w:rPr>
        <w:t xml:space="preserve">vertaling met de </w:t>
      </w:r>
      <w:r w:rsidR="005430D6" w:rsidRPr="00D00EC5">
        <w:rPr>
          <w:rFonts w:ascii="Roboto" w:hAnsi="Roboto" w:cstheme="minorHAnsi"/>
          <w:i/>
          <w:sz w:val="22"/>
          <w:szCs w:val="22"/>
          <w:lang w:val="nl-NL"/>
        </w:rPr>
        <w:t xml:space="preserve">CNCC (Compagnie nationale des </w:t>
      </w:r>
      <w:proofErr w:type="spellStart"/>
      <w:r w:rsidR="005430D6" w:rsidRPr="00D00EC5">
        <w:rPr>
          <w:rFonts w:ascii="Roboto" w:hAnsi="Roboto" w:cstheme="minorHAnsi"/>
          <w:i/>
          <w:sz w:val="22"/>
          <w:szCs w:val="22"/>
          <w:lang w:val="nl-NL"/>
        </w:rPr>
        <w:t>Commissaires</w:t>
      </w:r>
      <w:proofErr w:type="spellEnd"/>
      <w:r w:rsidR="005430D6" w:rsidRPr="00D00EC5">
        <w:rPr>
          <w:rFonts w:ascii="Roboto" w:hAnsi="Roboto" w:cstheme="minorHAnsi"/>
          <w:i/>
          <w:sz w:val="22"/>
          <w:szCs w:val="22"/>
          <w:lang w:val="nl-NL"/>
        </w:rPr>
        <w:t xml:space="preserve"> </w:t>
      </w:r>
      <w:proofErr w:type="spellStart"/>
      <w:r w:rsidR="005430D6" w:rsidRPr="00D00EC5">
        <w:rPr>
          <w:rFonts w:ascii="Roboto" w:hAnsi="Roboto" w:cstheme="minorHAnsi"/>
          <w:i/>
          <w:sz w:val="22"/>
          <w:szCs w:val="22"/>
          <w:lang w:val="nl-NL"/>
        </w:rPr>
        <w:t>aux</w:t>
      </w:r>
      <w:proofErr w:type="spellEnd"/>
      <w:r w:rsidR="005430D6" w:rsidRPr="00D00EC5">
        <w:rPr>
          <w:rFonts w:ascii="Roboto" w:hAnsi="Roboto" w:cstheme="minorHAnsi"/>
          <w:i/>
          <w:sz w:val="22"/>
          <w:szCs w:val="22"/>
          <w:lang w:val="nl-NL"/>
        </w:rPr>
        <w:t xml:space="preserve"> </w:t>
      </w:r>
      <w:proofErr w:type="spellStart"/>
      <w:r w:rsidR="005430D6" w:rsidRPr="00D00EC5">
        <w:rPr>
          <w:rFonts w:ascii="Roboto" w:hAnsi="Roboto" w:cstheme="minorHAnsi"/>
          <w:i/>
          <w:sz w:val="22"/>
          <w:szCs w:val="22"/>
          <w:lang w:val="nl-NL"/>
        </w:rPr>
        <w:t>comptes</w:t>
      </w:r>
      <w:proofErr w:type="spellEnd"/>
      <w:r w:rsidR="005430D6" w:rsidRPr="00D00EC5">
        <w:rPr>
          <w:rFonts w:ascii="Roboto" w:hAnsi="Roboto" w:cstheme="minorHAnsi"/>
          <w:i/>
          <w:sz w:val="22"/>
          <w:szCs w:val="22"/>
          <w:lang w:val="nl-NL"/>
        </w:rPr>
        <w:t>)</w:t>
      </w:r>
      <w:r w:rsidR="007840F1" w:rsidRPr="00D00EC5">
        <w:rPr>
          <w:rFonts w:ascii="Roboto" w:hAnsi="Roboto" w:cstheme="minorHAnsi"/>
          <w:i/>
          <w:sz w:val="22"/>
          <w:szCs w:val="22"/>
          <w:lang w:val="nl-NL"/>
        </w:rPr>
        <w:t xml:space="preserve">. </w:t>
      </w:r>
      <w:r w:rsidRPr="00D00EC5">
        <w:rPr>
          <w:rFonts w:ascii="Roboto" w:hAnsi="Roboto" w:cstheme="minorHAnsi"/>
          <w:i/>
          <w:sz w:val="22"/>
          <w:szCs w:val="22"/>
          <w:lang w:val="nl-BE"/>
        </w:rPr>
        <w:t xml:space="preserve">Aangezien de vertalingen van </w:t>
      </w:r>
      <w:r w:rsidR="00057AEC" w:rsidRPr="00D00EC5">
        <w:rPr>
          <w:rFonts w:ascii="Roboto" w:hAnsi="Roboto" w:cstheme="minorHAnsi"/>
          <w:i/>
          <w:sz w:val="22"/>
          <w:szCs w:val="22"/>
          <w:lang w:val="nl-BE"/>
        </w:rPr>
        <w:t xml:space="preserve">de </w:t>
      </w:r>
      <w:r w:rsidRPr="00D00EC5">
        <w:rPr>
          <w:rFonts w:ascii="Roboto" w:hAnsi="Roboto" w:cstheme="minorHAnsi"/>
          <w:i/>
          <w:sz w:val="22"/>
          <w:szCs w:val="22"/>
          <w:lang w:val="nl-BE"/>
        </w:rPr>
        <w:t xml:space="preserve">internationale standaarden essentieel zijn voor hun toepassing in België, verbindt de Raad van het IBR zich ertoe om de eventuele updates van </w:t>
      </w:r>
      <w:r w:rsidR="007840F1" w:rsidRPr="00D00EC5">
        <w:rPr>
          <w:rFonts w:ascii="Roboto" w:hAnsi="Roboto" w:cstheme="minorHAnsi"/>
          <w:i/>
          <w:sz w:val="22"/>
          <w:szCs w:val="22"/>
          <w:lang w:val="nl-BE"/>
        </w:rPr>
        <w:t xml:space="preserve">ISA </w:t>
      </w:r>
      <w:r w:rsidR="00B43F24" w:rsidRPr="00D00EC5">
        <w:rPr>
          <w:rFonts w:ascii="Roboto" w:hAnsi="Roboto" w:cstheme="minorHAnsi"/>
          <w:i/>
          <w:sz w:val="22"/>
          <w:szCs w:val="22"/>
          <w:lang w:val="nl-BE"/>
        </w:rPr>
        <w:t>600</w:t>
      </w:r>
      <w:r w:rsidR="005F342E" w:rsidRPr="00D00EC5">
        <w:rPr>
          <w:rFonts w:ascii="Roboto" w:hAnsi="Roboto" w:cstheme="minorHAnsi"/>
          <w:i/>
          <w:sz w:val="22"/>
          <w:szCs w:val="22"/>
          <w:lang w:val="nl-BE"/>
        </w:rPr>
        <w:t xml:space="preserve"> (Herzien), </w:t>
      </w:r>
      <w:r w:rsidR="00B43F24" w:rsidRPr="00D00EC5">
        <w:rPr>
          <w:rFonts w:ascii="Roboto" w:hAnsi="Roboto" w:cstheme="minorHAnsi"/>
          <w:i/>
          <w:sz w:val="22"/>
          <w:szCs w:val="22"/>
          <w:lang w:val="nl-BE"/>
        </w:rPr>
        <w:t>800</w:t>
      </w:r>
      <w:r w:rsidR="005F342E" w:rsidRPr="00D00EC5">
        <w:rPr>
          <w:rFonts w:ascii="Roboto" w:hAnsi="Roboto" w:cstheme="minorHAnsi"/>
          <w:i/>
          <w:sz w:val="22"/>
          <w:szCs w:val="22"/>
          <w:lang w:val="nl-BE"/>
        </w:rPr>
        <w:t xml:space="preserve"> (Herzien)</w:t>
      </w:r>
      <w:r w:rsidR="00B43F24" w:rsidRPr="00D00EC5">
        <w:rPr>
          <w:rFonts w:ascii="Roboto" w:hAnsi="Roboto" w:cstheme="minorHAnsi"/>
          <w:i/>
          <w:sz w:val="22"/>
          <w:szCs w:val="22"/>
          <w:lang w:val="nl-BE"/>
        </w:rPr>
        <w:t>, 805</w:t>
      </w:r>
      <w:r w:rsidR="005F342E" w:rsidRPr="00D00EC5">
        <w:rPr>
          <w:rFonts w:ascii="Roboto" w:hAnsi="Roboto" w:cstheme="minorHAnsi"/>
          <w:i/>
          <w:sz w:val="22"/>
          <w:szCs w:val="22"/>
          <w:lang w:val="nl-BE"/>
        </w:rPr>
        <w:t xml:space="preserve"> </w:t>
      </w:r>
      <w:r w:rsidR="002341EF" w:rsidRPr="00D00EC5">
        <w:rPr>
          <w:rFonts w:ascii="Roboto" w:hAnsi="Roboto" w:cstheme="minorHAnsi"/>
          <w:i/>
          <w:sz w:val="22"/>
          <w:szCs w:val="22"/>
          <w:lang w:val="nl-BE"/>
        </w:rPr>
        <w:t>(Herzien)</w:t>
      </w:r>
      <w:r w:rsidR="005F342E" w:rsidRPr="00D00EC5">
        <w:rPr>
          <w:rFonts w:ascii="Roboto" w:hAnsi="Roboto" w:cstheme="minorHAnsi"/>
          <w:i/>
          <w:sz w:val="22"/>
          <w:szCs w:val="22"/>
          <w:lang w:val="nl-BE"/>
        </w:rPr>
        <w:t xml:space="preserve"> en </w:t>
      </w:r>
      <w:r w:rsidR="00B43F24" w:rsidRPr="00D00EC5">
        <w:rPr>
          <w:rFonts w:ascii="Roboto" w:hAnsi="Roboto" w:cstheme="minorHAnsi"/>
          <w:i/>
          <w:sz w:val="22"/>
          <w:szCs w:val="22"/>
          <w:lang w:val="nl-BE"/>
        </w:rPr>
        <w:t>810</w:t>
      </w:r>
      <w:r w:rsidR="005F342E" w:rsidRPr="00D00EC5">
        <w:rPr>
          <w:rFonts w:ascii="Roboto" w:hAnsi="Roboto" w:cstheme="minorHAnsi"/>
          <w:i/>
          <w:sz w:val="22"/>
          <w:szCs w:val="22"/>
          <w:lang w:val="nl-BE"/>
        </w:rPr>
        <w:t xml:space="preserve"> (Herzien)</w:t>
      </w:r>
      <w:r w:rsidRPr="00D00EC5">
        <w:rPr>
          <w:rFonts w:ascii="Roboto" w:hAnsi="Roboto" w:cstheme="minorHAnsi"/>
          <w:i/>
          <w:sz w:val="22"/>
          <w:szCs w:val="22"/>
          <w:lang w:val="nl-BE"/>
        </w:rPr>
        <w:t xml:space="preserve"> </w:t>
      </w:r>
      <w:r w:rsidR="00567093" w:rsidRPr="00D00EC5">
        <w:rPr>
          <w:rFonts w:ascii="Roboto" w:hAnsi="Roboto" w:cstheme="minorHAnsi"/>
          <w:i/>
          <w:sz w:val="22"/>
          <w:szCs w:val="22"/>
          <w:lang w:val="nl-BE"/>
        </w:rPr>
        <w:t>verder</w:t>
      </w:r>
      <w:r w:rsidRPr="00D00EC5">
        <w:rPr>
          <w:rFonts w:ascii="Roboto" w:hAnsi="Roboto" w:cstheme="minorHAnsi"/>
          <w:i/>
          <w:sz w:val="22"/>
          <w:szCs w:val="22"/>
          <w:lang w:val="nl-BE"/>
        </w:rPr>
        <w:t xml:space="preserve"> </w:t>
      </w:r>
      <w:r w:rsidR="00025698" w:rsidRPr="00D00EC5">
        <w:rPr>
          <w:rFonts w:ascii="Roboto" w:hAnsi="Roboto" w:cstheme="minorHAnsi"/>
          <w:i/>
          <w:sz w:val="22"/>
          <w:szCs w:val="22"/>
          <w:lang w:val="nl-BE"/>
        </w:rPr>
        <w:t xml:space="preserve">op </w:t>
      </w:r>
      <w:r w:rsidRPr="00D00EC5">
        <w:rPr>
          <w:rFonts w:ascii="Roboto" w:hAnsi="Roboto" w:cstheme="minorHAnsi"/>
          <w:i/>
          <w:sz w:val="22"/>
          <w:szCs w:val="22"/>
          <w:lang w:val="nl-BE"/>
        </w:rPr>
        <w:t xml:space="preserve">te </w:t>
      </w:r>
      <w:r w:rsidR="00025698" w:rsidRPr="00D00EC5">
        <w:rPr>
          <w:rFonts w:ascii="Roboto" w:hAnsi="Roboto" w:cstheme="minorHAnsi"/>
          <w:i/>
          <w:sz w:val="22"/>
          <w:szCs w:val="22"/>
          <w:lang w:val="nl-BE"/>
        </w:rPr>
        <w:t>volgen</w:t>
      </w:r>
      <w:r w:rsidRPr="00D00EC5">
        <w:rPr>
          <w:rFonts w:ascii="Roboto" w:hAnsi="Roboto" w:cstheme="minorHAnsi"/>
          <w:i/>
          <w:sz w:val="22"/>
          <w:szCs w:val="22"/>
          <w:lang w:val="nl-BE"/>
        </w:rPr>
        <w:t xml:space="preserve"> en </w:t>
      </w:r>
      <w:r w:rsidR="00BB6DEE" w:rsidRPr="00D00EC5">
        <w:rPr>
          <w:rFonts w:ascii="Roboto" w:hAnsi="Roboto" w:cstheme="minorHAnsi"/>
          <w:i/>
          <w:sz w:val="22"/>
          <w:szCs w:val="22"/>
          <w:lang w:val="nl-BE"/>
        </w:rPr>
        <w:t>via</w:t>
      </w:r>
      <w:r w:rsidR="00567093" w:rsidRPr="00D00EC5">
        <w:rPr>
          <w:rFonts w:ascii="Roboto" w:hAnsi="Roboto" w:cstheme="minorHAnsi"/>
          <w:i/>
          <w:sz w:val="22"/>
          <w:szCs w:val="22"/>
          <w:lang w:val="nl-BE"/>
        </w:rPr>
        <w:t xml:space="preserve"> de website van het IBR </w:t>
      </w:r>
      <w:r w:rsidR="00AD2695" w:rsidRPr="00D00EC5">
        <w:rPr>
          <w:rFonts w:ascii="Roboto" w:hAnsi="Roboto" w:cstheme="minorHAnsi"/>
          <w:i/>
          <w:sz w:val="22"/>
          <w:szCs w:val="22"/>
          <w:lang w:val="nl-BE"/>
        </w:rPr>
        <w:t xml:space="preserve">ter beschikking </w:t>
      </w:r>
      <w:r w:rsidRPr="00D00EC5">
        <w:rPr>
          <w:rFonts w:ascii="Roboto" w:hAnsi="Roboto" w:cstheme="minorHAnsi"/>
          <w:i/>
          <w:sz w:val="22"/>
          <w:szCs w:val="22"/>
          <w:lang w:val="nl-BE"/>
        </w:rPr>
        <w:t xml:space="preserve">te stellen. </w:t>
      </w:r>
    </w:p>
    <w:p w14:paraId="6E945AD1" w14:textId="6601C2F4" w:rsidR="002D5EA2" w:rsidRPr="00D00EC5" w:rsidRDefault="002D5EA2" w:rsidP="00C114ED">
      <w:pPr>
        <w:pStyle w:val="ListParagraph"/>
        <w:widowControl/>
        <w:numPr>
          <w:ilvl w:val="0"/>
          <w:numId w:val="18"/>
        </w:numPr>
        <w:autoSpaceDE/>
        <w:autoSpaceDN/>
        <w:adjustRightInd/>
        <w:spacing w:after="200" w:line="276" w:lineRule="auto"/>
        <w:contextualSpacing/>
        <w:jc w:val="both"/>
        <w:rPr>
          <w:rFonts w:ascii="Roboto" w:hAnsi="Roboto" w:cstheme="minorHAnsi"/>
          <w:i/>
          <w:sz w:val="22"/>
          <w:szCs w:val="22"/>
          <w:lang w:val="nl-BE"/>
        </w:rPr>
      </w:pPr>
      <w:r w:rsidRPr="00D00EC5">
        <w:rPr>
          <w:rFonts w:ascii="Roboto" w:hAnsi="Roboto" w:cstheme="minorHAnsi"/>
          <w:i/>
          <w:sz w:val="22"/>
          <w:szCs w:val="22"/>
          <w:lang w:val="nl-BE"/>
        </w:rPr>
        <w:t xml:space="preserve">Het IBR zal, overeenkomstig artikel 31, §7, van de wet van 7 december 2016, de doctrine ontwikkelen met betrekking tot de toepassing van </w:t>
      </w:r>
      <w:r w:rsidR="007D4210" w:rsidRPr="00D00EC5">
        <w:rPr>
          <w:rFonts w:ascii="Roboto" w:hAnsi="Roboto" w:cstheme="minorHAnsi"/>
          <w:i/>
          <w:sz w:val="22"/>
          <w:szCs w:val="22"/>
          <w:lang w:val="nl-BE"/>
        </w:rPr>
        <w:t xml:space="preserve">de </w:t>
      </w:r>
      <w:proofErr w:type="spellStart"/>
      <w:r w:rsidRPr="00D00EC5">
        <w:rPr>
          <w:rFonts w:ascii="Roboto" w:hAnsi="Roboto" w:cstheme="minorHAnsi"/>
          <w:i/>
          <w:sz w:val="22"/>
          <w:szCs w:val="22"/>
          <w:lang w:val="nl-BE"/>
        </w:rPr>
        <w:t>ISA’s</w:t>
      </w:r>
      <w:proofErr w:type="spellEnd"/>
      <w:r w:rsidR="00432C95" w:rsidRPr="00D00EC5">
        <w:rPr>
          <w:rFonts w:ascii="Roboto" w:hAnsi="Roboto" w:cstheme="minorHAnsi"/>
          <w:i/>
          <w:sz w:val="22"/>
          <w:szCs w:val="22"/>
          <w:lang w:val="nl-BE"/>
        </w:rPr>
        <w:t xml:space="preserve"> (nieuwe en herziene)</w:t>
      </w:r>
      <w:r w:rsidRPr="00D00EC5">
        <w:rPr>
          <w:rFonts w:ascii="Roboto" w:hAnsi="Roboto" w:cstheme="minorHAnsi"/>
          <w:i/>
          <w:sz w:val="22"/>
          <w:szCs w:val="22"/>
          <w:lang w:val="nl-BE"/>
        </w:rPr>
        <w:t xml:space="preserve"> in de Belgische context.</w:t>
      </w:r>
    </w:p>
    <w:p w14:paraId="0EE574CA" w14:textId="7B6CF52D" w:rsidR="00341BE5" w:rsidRPr="00D00EC5" w:rsidRDefault="00341BE5" w:rsidP="00341BE5">
      <w:pPr>
        <w:overflowPunct w:val="0"/>
        <w:spacing w:before="120" w:after="120"/>
        <w:jc w:val="both"/>
        <w:textAlignment w:val="baseline"/>
        <w:rPr>
          <w:rFonts w:ascii="Roboto" w:hAnsi="Roboto" w:cstheme="minorHAnsi"/>
          <w:i/>
          <w:caps/>
          <w:color w:val="000000"/>
          <w:sz w:val="22"/>
          <w:szCs w:val="22"/>
          <w:lang w:val="nl-BE" w:eastAsia="nl-NL"/>
        </w:rPr>
      </w:pPr>
      <w:r w:rsidRPr="00D00EC5">
        <w:rPr>
          <w:rFonts w:ascii="Roboto" w:hAnsi="Roboto" w:cstheme="minorHAnsi"/>
          <w:i/>
          <w:caps/>
          <w:color w:val="000000"/>
          <w:sz w:val="22"/>
          <w:szCs w:val="22"/>
          <w:lang w:val="nl-BE" w:eastAsia="nl-NL"/>
        </w:rPr>
        <w:t xml:space="preserve">Heeft op zijn zitting van </w:t>
      </w:r>
      <w:r w:rsidR="003A475C" w:rsidRPr="00D00EC5">
        <w:rPr>
          <w:rFonts w:ascii="Roboto" w:hAnsi="Roboto" w:cstheme="minorHAnsi"/>
          <w:i/>
          <w:sz w:val="22"/>
          <w:szCs w:val="22"/>
          <w:lang w:val="nl-BE"/>
        </w:rPr>
        <w:t>[</w:t>
      </w:r>
      <w:r w:rsidR="003A475C" w:rsidRPr="00D00EC5">
        <w:rPr>
          <w:rFonts w:ascii="Roboto" w:hAnsi="Roboto" w:cstheme="minorHAnsi"/>
          <w:i/>
          <w:sz w:val="22"/>
          <w:szCs w:val="22"/>
          <w:highlight w:val="lightGray"/>
          <w:lang w:val="nl-BE"/>
        </w:rPr>
        <w:t>…</w:t>
      </w:r>
      <w:r w:rsidR="003A475C" w:rsidRPr="00D00EC5">
        <w:rPr>
          <w:rFonts w:ascii="Roboto" w:hAnsi="Roboto" w:cstheme="minorHAnsi"/>
          <w:i/>
          <w:sz w:val="22"/>
          <w:szCs w:val="22"/>
          <w:lang w:val="nl-BE"/>
        </w:rPr>
        <w:t>]</w:t>
      </w:r>
      <w:r w:rsidRPr="00D00EC5">
        <w:rPr>
          <w:rFonts w:ascii="Roboto" w:hAnsi="Roboto" w:cstheme="minorHAnsi"/>
          <w:i/>
          <w:sz w:val="22"/>
          <w:szCs w:val="22"/>
          <w:lang w:val="nl-BE"/>
        </w:rPr>
        <w:t xml:space="preserve"> </w:t>
      </w:r>
      <w:r w:rsidRPr="00D00EC5">
        <w:rPr>
          <w:rFonts w:ascii="Roboto" w:hAnsi="Roboto" w:cstheme="minorHAnsi"/>
          <w:i/>
          <w:caps/>
          <w:color w:val="000000"/>
          <w:sz w:val="22"/>
          <w:szCs w:val="22"/>
          <w:lang w:val="nl-BE" w:eastAsia="nl-NL"/>
        </w:rPr>
        <w:t xml:space="preserve">de hiernavolgende norm aangenomen. </w:t>
      </w:r>
    </w:p>
    <w:p w14:paraId="13BE26E7" w14:textId="77777777" w:rsidR="00341BE5" w:rsidRPr="00D00EC5" w:rsidRDefault="00341BE5" w:rsidP="00341BE5">
      <w:pPr>
        <w:spacing w:after="240"/>
        <w:jc w:val="both"/>
        <w:rPr>
          <w:rFonts w:ascii="Roboto" w:hAnsi="Roboto" w:cstheme="minorHAnsi"/>
          <w:b/>
          <w:i/>
          <w:sz w:val="22"/>
          <w:szCs w:val="22"/>
          <w:lang w:val="nl-BE"/>
        </w:rPr>
      </w:pPr>
      <w:r w:rsidRPr="00D00EC5">
        <w:rPr>
          <w:rFonts w:ascii="Roboto" w:hAnsi="Roboto" w:cstheme="minorHAnsi"/>
          <w:b/>
          <w:i/>
          <w:sz w:val="22"/>
          <w:szCs w:val="22"/>
          <w:lang w:val="nl-BE"/>
        </w:rPr>
        <w:t>Goedkeuring van onderhavige norm</w:t>
      </w:r>
    </w:p>
    <w:p w14:paraId="00E72445" w14:textId="3D19DDBC" w:rsidR="00341BE5" w:rsidRPr="00D00EC5" w:rsidRDefault="00341BE5" w:rsidP="00341BE5">
      <w:pPr>
        <w:spacing w:after="240"/>
        <w:jc w:val="both"/>
        <w:rPr>
          <w:rFonts w:ascii="Roboto" w:hAnsi="Roboto" w:cstheme="minorHAnsi"/>
          <w:i/>
          <w:sz w:val="22"/>
          <w:szCs w:val="22"/>
          <w:lang w:val="nl-BE"/>
        </w:rPr>
      </w:pPr>
      <w:r w:rsidRPr="00D00EC5">
        <w:rPr>
          <w:rFonts w:ascii="Roboto" w:hAnsi="Roboto" w:cstheme="minorHAnsi"/>
          <w:i/>
          <w:sz w:val="22"/>
          <w:szCs w:val="22"/>
          <w:lang w:val="nl-BE"/>
        </w:rPr>
        <w:t xml:space="preserve">De Raad van het Instituut van de Bedrijfsrevisoren heeft op </w:t>
      </w:r>
      <w:r w:rsidR="00D267F9" w:rsidRPr="00D00EC5">
        <w:rPr>
          <w:rFonts w:ascii="Roboto" w:hAnsi="Roboto" w:cstheme="minorHAnsi"/>
          <w:i/>
          <w:sz w:val="22"/>
          <w:szCs w:val="22"/>
          <w:lang w:val="nl-BE"/>
        </w:rPr>
        <w:t>[</w:t>
      </w:r>
      <w:r w:rsidR="00D267F9" w:rsidRPr="00D00EC5">
        <w:rPr>
          <w:rFonts w:ascii="Roboto" w:hAnsi="Roboto" w:cstheme="minorHAnsi"/>
          <w:i/>
          <w:sz w:val="22"/>
          <w:szCs w:val="22"/>
          <w:highlight w:val="lightGray"/>
          <w:lang w:val="nl-BE"/>
        </w:rPr>
        <w:t>…</w:t>
      </w:r>
      <w:r w:rsidR="00D267F9" w:rsidRPr="00D00EC5">
        <w:rPr>
          <w:rFonts w:ascii="Roboto" w:hAnsi="Roboto" w:cstheme="minorHAnsi"/>
          <w:i/>
          <w:sz w:val="22"/>
          <w:szCs w:val="22"/>
          <w:lang w:val="nl-BE"/>
        </w:rPr>
        <w:t>]</w:t>
      </w:r>
      <w:r w:rsidR="00F85D80" w:rsidRPr="00D00EC5">
        <w:rPr>
          <w:rFonts w:ascii="Roboto" w:hAnsi="Roboto" w:cstheme="minorHAnsi"/>
          <w:i/>
          <w:sz w:val="22"/>
          <w:szCs w:val="22"/>
          <w:lang w:val="nl-BE"/>
        </w:rPr>
        <w:t xml:space="preserve"> </w:t>
      </w:r>
      <w:r w:rsidRPr="00D00EC5">
        <w:rPr>
          <w:rFonts w:ascii="Roboto" w:hAnsi="Roboto" w:cstheme="minorHAnsi"/>
          <w:i/>
          <w:sz w:val="22"/>
          <w:szCs w:val="22"/>
          <w:lang w:val="nl-BE"/>
        </w:rPr>
        <w:t xml:space="preserve">het ontwerp van onderhavige norm aangenomen en ter goedkeuring voorgelegd aan de Hoge Raad voor de Economische Beroepen en de minister bevoegd voor Economie. </w:t>
      </w:r>
    </w:p>
    <w:p w14:paraId="3E670EF5" w14:textId="14270A83" w:rsidR="00341BE5" w:rsidRPr="00D00EC5" w:rsidRDefault="00341BE5" w:rsidP="00341BE5">
      <w:pPr>
        <w:spacing w:after="240"/>
        <w:jc w:val="both"/>
        <w:rPr>
          <w:rFonts w:ascii="Roboto" w:hAnsi="Roboto" w:cstheme="minorHAnsi"/>
          <w:i/>
          <w:sz w:val="22"/>
          <w:szCs w:val="22"/>
          <w:lang w:val="nl-BE"/>
        </w:rPr>
      </w:pPr>
      <w:r w:rsidRPr="00D00EC5">
        <w:rPr>
          <w:rFonts w:ascii="Roboto" w:hAnsi="Roboto" w:cstheme="minorHAnsi"/>
          <w:i/>
          <w:sz w:val="22"/>
          <w:szCs w:val="22"/>
          <w:lang w:val="nl-BE"/>
        </w:rPr>
        <w:t xml:space="preserve">Overeenkomstig artikel 31, §1, 5de en 6de lid van de wet van 7 december 2016 tot organisatie van het beroep van en het publiek toezicht op de bedrijfsrevisoren, werd het Instituut </w:t>
      </w:r>
      <w:r w:rsidR="002949B1" w:rsidRPr="00D00EC5">
        <w:rPr>
          <w:rFonts w:ascii="Roboto" w:hAnsi="Roboto" w:cstheme="minorHAnsi"/>
          <w:i/>
          <w:sz w:val="22"/>
          <w:szCs w:val="22"/>
          <w:lang w:val="nl-BE"/>
        </w:rPr>
        <w:t xml:space="preserve">op </w:t>
      </w:r>
      <w:r w:rsidR="00704B9C" w:rsidRPr="00D00EC5">
        <w:rPr>
          <w:rFonts w:ascii="Roboto" w:hAnsi="Roboto" w:cstheme="minorHAnsi"/>
          <w:i/>
          <w:sz w:val="22"/>
          <w:szCs w:val="22"/>
          <w:lang w:val="nl-BE"/>
        </w:rPr>
        <w:t>[</w:t>
      </w:r>
      <w:r w:rsidR="00704B9C" w:rsidRPr="00D00EC5">
        <w:rPr>
          <w:rFonts w:ascii="Roboto" w:hAnsi="Roboto" w:cstheme="minorHAnsi"/>
          <w:i/>
          <w:sz w:val="22"/>
          <w:szCs w:val="22"/>
          <w:highlight w:val="lightGray"/>
          <w:lang w:val="nl-BE"/>
        </w:rPr>
        <w:t>…</w:t>
      </w:r>
      <w:r w:rsidR="00704B9C" w:rsidRPr="00D00EC5">
        <w:rPr>
          <w:rFonts w:ascii="Roboto" w:hAnsi="Roboto" w:cstheme="minorHAnsi"/>
          <w:i/>
          <w:sz w:val="22"/>
          <w:szCs w:val="22"/>
          <w:lang w:val="nl-BE"/>
        </w:rPr>
        <w:t xml:space="preserve">] </w:t>
      </w:r>
      <w:r w:rsidR="002949B1" w:rsidRPr="00D00EC5">
        <w:rPr>
          <w:rFonts w:ascii="Roboto" w:hAnsi="Roboto" w:cstheme="minorHAnsi"/>
          <w:i/>
          <w:sz w:val="22"/>
          <w:szCs w:val="22"/>
          <w:lang w:val="nl-BE"/>
        </w:rPr>
        <w:t xml:space="preserve">door de Hoge Raad voor de Economische Beroepen </w:t>
      </w:r>
      <w:r w:rsidRPr="00D00EC5">
        <w:rPr>
          <w:rFonts w:ascii="Roboto" w:hAnsi="Roboto" w:cstheme="minorHAnsi"/>
          <w:i/>
          <w:sz w:val="22"/>
          <w:szCs w:val="22"/>
          <w:lang w:val="nl-BE"/>
        </w:rPr>
        <w:t xml:space="preserve">gehoord </w:t>
      </w:r>
      <w:r w:rsidR="0047201C" w:rsidRPr="00D00EC5">
        <w:rPr>
          <w:rFonts w:ascii="Roboto" w:hAnsi="Roboto" w:cstheme="minorHAnsi"/>
          <w:i/>
          <w:sz w:val="22"/>
          <w:szCs w:val="22"/>
          <w:lang w:val="nl-BE"/>
        </w:rPr>
        <w:t xml:space="preserve">tijdens een hoorzitting waarop deze </w:t>
      </w:r>
      <w:r w:rsidR="00301660" w:rsidRPr="00D00EC5">
        <w:rPr>
          <w:rFonts w:ascii="Roboto" w:hAnsi="Roboto" w:cstheme="minorHAnsi"/>
          <w:i/>
          <w:sz w:val="22"/>
          <w:szCs w:val="22"/>
          <w:lang w:val="nl-BE"/>
        </w:rPr>
        <w:t>laatste</w:t>
      </w:r>
      <w:r w:rsidR="0047201C" w:rsidRPr="00D00EC5">
        <w:rPr>
          <w:rFonts w:ascii="Roboto" w:hAnsi="Roboto" w:cstheme="minorHAnsi"/>
          <w:i/>
          <w:sz w:val="22"/>
          <w:szCs w:val="22"/>
          <w:lang w:val="nl-BE"/>
        </w:rPr>
        <w:t xml:space="preserve"> zijn eigen opmerkingen en die van het College heeft meegedeeld. Na de hoorzitting </w:t>
      </w:r>
      <w:r w:rsidRPr="00D00EC5">
        <w:rPr>
          <w:rFonts w:ascii="Roboto" w:hAnsi="Roboto" w:cstheme="minorHAnsi"/>
          <w:i/>
          <w:sz w:val="22"/>
          <w:szCs w:val="22"/>
          <w:lang w:val="nl-BE"/>
        </w:rPr>
        <w:t xml:space="preserve">heeft </w:t>
      </w:r>
      <w:r w:rsidR="008853A0" w:rsidRPr="00D00EC5">
        <w:rPr>
          <w:rFonts w:ascii="Roboto" w:hAnsi="Roboto" w:cstheme="minorHAnsi"/>
          <w:i/>
          <w:sz w:val="22"/>
          <w:szCs w:val="22"/>
          <w:lang w:val="nl-BE"/>
        </w:rPr>
        <w:t xml:space="preserve">het Instituut </w:t>
      </w:r>
      <w:r w:rsidRPr="00D00EC5">
        <w:rPr>
          <w:rFonts w:ascii="Roboto" w:hAnsi="Roboto" w:cstheme="minorHAnsi"/>
          <w:i/>
          <w:sz w:val="22"/>
          <w:szCs w:val="22"/>
          <w:lang w:val="nl-BE"/>
        </w:rPr>
        <w:t xml:space="preserve">de ontwerpnorm op </w:t>
      </w:r>
      <w:r w:rsidR="00D267F9" w:rsidRPr="00D00EC5">
        <w:rPr>
          <w:rFonts w:ascii="Roboto" w:hAnsi="Roboto" w:cstheme="minorHAnsi"/>
          <w:i/>
          <w:sz w:val="22"/>
          <w:szCs w:val="22"/>
          <w:lang w:val="nl-BE"/>
        </w:rPr>
        <w:t>[</w:t>
      </w:r>
      <w:r w:rsidR="00D267F9" w:rsidRPr="00D00EC5">
        <w:rPr>
          <w:rFonts w:ascii="Roboto" w:hAnsi="Roboto" w:cstheme="minorHAnsi"/>
          <w:i/>
          <w:sz w:val="22"/>
          <w:szCs w:val="22"/>
          <w:highlight w:val="lightGray"/>
          <w:lang w:val="nl-BE"/>
        </w:rPr>
        <w:t>…</w:t>
      </w:r>
      <w:r w:rsidR="00D267F9" w:rsidRPr="00D00EC5">
        <w:rPr>
          <w:rFonts w:ascii="Roboto" w:hAnsi="Roboto" w:cstheme="minorHAnsi"/>
          <w:i/>
          <w:sz w:val="22"/>
          <w:szCs w:val="22"/>
          <w:lang w:val="nl-BE"/>
        </w:rPr>
        <w:t>]</w:t>
      </w:r>
      <w:r w:rsidRPr="00D00EC5">
        <w:rPr>
          <w:rFonts w:ascii="Roboto" w:hAnsi="Roboto" w:cstheme="minorHAnsi"/>
          <w:i/>
          <w:sz w:val="22"/>
          <w:szCs w:val="22"/>
          <w:lang w:val="nl-BE"/>
        </w:rPr>
        <w:t xml:space="preserve"> </w:t>
      </w:r>
      <w:r w:rsidR="008853A0" w:rsidRPr="00D00EC5">
        <w:rPr>
          <w:rFonts w:ascii="Roboto" w:hAnsi="Roboto" w:cstheme="minorHAnsi"/>
          <w:i/>
          <w:sz w:val="22"/>
          <w:szCs w:val="22"/>
          <w:lang w:val="nl-BE"/>
        </w:rPr>
        <w:t xml:space="preserve">aangepast. </w:t>
      </w:r>
    </w:p>
    <w:p w14:paraId="78B8914D" w14:textId="68FFAAC0" w:rsidR="00C52933" w:rsidRPr="00D00EC5" w:rsidRDefault="00341BE5" w:rsidP="00BB44A5">
      <w:pPr>
        <w:widowControl/>
        <w:tabs>
          <w:tab w:val="left" w:pos="-1440"/>
          <w:tab w:val="left" w:pos="-720"/>
        </w:tabs>
        <w:suppressAutoHyphens/>
        <w:spacing w:line="240" w:lineRule="atLeast"/>
        <w:jc w:val="both"/>
        <w:rPr>
          <w:rFonts w:ascii="Roboto" w:hAnsi="Roboto"/>
          <w:lang w:val="nl-BE"/>
        </w:rPr>
      </w:pPr>
      <w:r w:rsidRPr="00D00EC5">
        <w:rPr>
          <w:rFonts w:ascii="Roboto" w:hAnsi="Roboto" w:cstheme="minorHAnsi"/>
          <w:i/>
          <w:sz w:val="22"/>
          <w:szCs w:val="22"/>
          <w:lang w:val="nl-BE"/>
        </w:rPr>
        <w:t>Overeenkomstig artikel 31, § 2 van voormelde wet, werd deze norm op [</w:t>
      </w:r>
      <w:r w:rsidRPr="00D00EC5">
        <w:rPr>
          <w:rFonts w:ascii="Roboto" w:hAnsi="Roboto" w:cstheme="minorHAnsi"/>
          <w:i/>
          <w:sz w:val="22"/>
          <w:szCs w:val="22"/>
          <w:highlight w:val="lightGray"/>
          <w:lang w:val="nl-BE"/>
        </w:rPr>
        <w:t>…</w:t>
      </w:r>
      <w:r w:rsidRPr="00D00EC5">
        <w:rPr>
          <w:rFonts w:ascii="Roboto" w:hAnsi="Roboto" w:cstheme="minorHAnsi"/>
          <w:i/>
          <w:sz w:val="22"/>
          <w:szCs w:val="22"/>
          <w:lang w:val="nl-BE"/>
        </w:rPr>
        <w:t>] door de Hoge Raad voor de Economische Beroepen en op [</w:t>
      </w:r>
      <w:r w:rsidRPr="00D00EC5">
        <w:rPr>
          <w:rFonts w:ascii="Roboto" w:hAnsi="Roboto" w:cstheme="minorHAnsi"/>
          <w:i/>
          <w:sz w:val="22"/>
          <w:szCs w:val="22"/>
          <w:highlight w:val="lightGray"/>
          <w:lang w:val="nl-BE"/>
        </w:rPr>
        <w:t>…</w:t>
      </w:r>
      <w:r w:rsidRPr="00D00EC5">
        <w:rPr>
          <w:rFonts w:ascii="Roboto" w:hAnsi="Roboto" w:cstheme="minorHAnsi"/>
          <w:i/>
          <w:sz w:val="22"/>
          <w:szCs w:val="22"/>
          <w:lang w:val="nl-BE"/>
        </w:rPr>
        <w:t>] door de Minister die bevoegd is voor Economie goedgekeurd. Deze goedkeuring heeft het voorwerp uitgemaakt van een bericht door de minister die bevoegd is voor Economie, gepubliceerd in het Belgisch Staatsblad van [</w:t>
      </w:r>
      <w:r w:rsidRPr="00D00EC5">
        <w:rPr>
          <w:rFonts w:ascii="Roboto" w:hAnsi="Roboto" w:cstheme="minorHAnsi"/>
          <w:i/>
          <w:sz w:val="22"/>
          <w:szCs w:val="22"/>
          <w:highlight w:val="lightGray"/>
          <w:lang w:val="nl-BE"/>
        </w:rPr>
        <w:t>…</w:t>
      </w:r>
      <w:r w:rsidRPr="00D00EC5">
        <w:rPr>
          <w:rFonts w:ascii="Roboto" w:hAnsi="Roboto" w:cstheme="minorHAnsi"/>
          <w:i/>
          <w:sz w:val="22"/>
          <w:szCs w:val="22"/>
          <w:lang w:val="nl-BE"/>
        </w:rPr>
        <w:t>], p. [</w:t>
      </w:r>
      <w:r w:rsidRPr="00D00EC5">
        <w:rPr>
          <w:rFonts w:ascii="Roboto" w:hAnsi="Roboto" w:cstheme="minorHAnsi"/>
          <w:i/>
          <w:sz w:val="22"/>
          <w:szCs w:val="22"/>
          <w:highlight w:val="lightGray"/>
          <w:lang w:val="nl-BE"/>
        </w:rPr>
        <w:t>…</w:t>
      </w:r>
      <w:r w:rsidRPr="00D00EC5">
        <w:rPr>
          <w:rFonts w:ascii="Roboto" w:hAnsi="Roboto" w:cstheme="minorHAnsi"/>
          <w:i/>
          <w:sz w:val="22"/>
          <w:szCs w:val="22"/>
          <w:lang w:val="nl-BE"/>
        </w:rPr>
        <w:t>].</w:t>
      </w:r>
    </w:p>
    <w:p w14:paraId="440F40BC" w14:textId="325A8014" w:rsidR="0094450E" w:rsidRPr="00D00EC5" w:rsidRDefault="00AF54B9" w:rsidP="00985851">
      <w:pPr>
        <w:pStyle w:val="Heading1"/>
        <w:spacing w:after="240"/>
        <w:rPr>
          <w:rFonts w:ascii="Roboto" w:hAnsi="Roboto"/>
          <w:lang w:val="nl-BE"/>
        </w:rPr>
      </w:pPr>
      <w:r w:rsidRPr="00D00EC5">
        <w:rPr>
          <w:rFonts w:ascii="Roboto" w:hAnsi="Roboto"/>
          <w:lang w:val="nl-BE"/>
        </w:rPr>
        <w:br w:type="page"/>
      </w:r>
      <w:r w:rsidR="0094450E" w:rsidRPr="00D00EC5">
        <w:rPr>
          <w:rFonts w:ascii="Roboto" w:hAnsi="Roboto"/>
          <w:lang w:val="nl-BE"/>
        </w:rPr>
        <w:lastRenderedPageBreak/>
        <w:t>T</w:t>
      </w:r>
      <w:r w:rsidR="00A17B01" w:rsidRPr="00D00EC5">
        <w:rPr>
          <w:rFonts w:ascii="Roboto" w:hAnsi="Roboto"/>
          <w:lang w:val="nl-BE"/>
        </w:rPr>
        <w:t>oepassingsgebied</w:t>
      </w:r>
    </w:p>
    <w:p w14:paraId="3F9B04D3" w14:textId="15846B54" w:rsidR="008E3A71" w:rsidRPr="00D00EC5" w:rsidRDefault="0005366C" w:rsidP="00C73B6E">
      <w:pPr>
        <w:widowControl/>
        <w:numPr>
          <w:ilvl w:val="0"/>
          <w:numId w:val="9"/>
        </w:numPr>
        <w:tabs>
          <w:tab w:val="left" w:pos="-1440"/>
          <w:tab w:val="left" w:pos="-720"/>
          <w:tab w:val="left" w:pos="180"/>
          <w:tab w:val="left" w:pos="360"/>
          <w:tab w:val="left" w:pos="2835"/>
        </w:tabs>
        <w:suppressAutoHyphens/>
        <w:spacing w:line="240" w:lineRule="atLeast"/>
        <w:jc w:val="both"/>
        <w:rPr>
          <w:rFonts w:ascii="Roboto" w:hAnsi="Roboto" w:cstheme="minorHAnsi"/>
          <w:sz w:val="22"/>
          <w:szCs w:val="22"/>
          <w:lang w:val="nl-NL"/>
        </w:rPr>
      </w:pPr>
      <w:r w:rsidRPr="00D00EC5">
        <w:rPr>
          <w:rFonts w:ascii="Roboto" w:hAnsi="Roboto" w:cstheme="minorHAnsi"/>
          <w:sz w:val="22"/>
          <w:szCs w:val="22"/>
          <w:lang w:val="nl-NL"/>
        </w:rPr>
        <w:t>Bij het uitvoeren van d</w:t>
      </w:r>
      <w:r w:rsidR="00712F44" w:rsidRPr="00D00EC5">
        <w:rPr>
          <w:rFonts w:ascii="Roboto" w:hAnsi="Roboto" w:cstheme="minorHAnsi"/>
          <w:sz w:val="22"/>
          <w:szCs w:val="22"/>
          <w:lang w:val="nl-NL"/>
        </w:rPr>
        <w:t>e</w:t>
      </w:r>
      <w:r w:rsidR="006A0C22" w:rsidRPr="00D00EC5">
        <w:rPr>
          <w:rFonts w:ascii="Roboto" w:hAnsi="Roboto" w:cstheme="minorHAnsi"/>
          <w:sz w:val="22"/>
          <w:szCs w:val="22"/>
          <w:lang w:val="nl-NL"/>
        </w:rPr>
        <w:t xml:space="preserve"> </w:t>
      </w:r>
      <w:r w:rsidR="00D00E89" w:rsidRPr="00D00EC5">
        <w:rPr>
          <w:rFonts w:ascii="Roboto" w:hAnsi="Roboto" w:cstheme="minorHAnsi"/>
          <w:sz w:val="22"/>
          <w:szCs w:val="22"/>
          <w:lang w:val="nl-NL"/>
        </w:rPr>
        <w:t xml:space="preserve">controle van </w:t>
      </w:r>
      <w:r w:rsidR="00413FD5" w:rsidRPr="00D00EC5">
        <w:rPr>
          <w:rFonts w:ascii="Roboto" w:hAnsi="Roboto" w:cstheme="minorHAnsi"/>
          <w:sz w:val="22"/>
          <w:szCs w:val="22"/>
          <w:lang w:val="nl-NL"/>
        </w:rPr>
        <w:t>financiële overzichten</w:t>
      </w:r>
      <w:r w:rsidR="00D00E89" w:rsidRPr="00D00EC5">
        <w:rPr>
          <w:rFonts w:ascii="Roboto" w:hAnsi="Roboto" w:cstheme="minorHAnsi"/>
          <w:sz w:val="22"/>
          <w:szCs w:val="22"/>
          <w:lang w:val="nl-NL"/>
        </w:rPr>
        <w:t xml:space="preserve"> (audit) </w:t>
      </w:r>
      <w:r w:rsidR="001C768F" w:rsidRPr="00D00EC5">
        <w:rPr>
          <w:rFonts w:ascii="Roboto" w:hAnsi="Roboto" w:cstheme="minorHAnsi"/>
          <w:sz w:val="22"/>
          <w:szCs w:val="22"/>
          <w:lang w:val="nl-NL"/>
        </w:rPr>
        <w:t>die</w:t>
      </w:r>
      <w:r w:rsidR="00061B05" w:rsidRPr="00D00EC5">
        <w:rPr>
          <w:rFonts w:ascii="Roboto" w:hAnsi="Roboto" w:cstheme="minorHAnsi"/>
          <w:sz w:val="22"/>
          <w:szCs w:val="22"/>
          <w:lang w:val="nl-NL"/>
        </w:rPr>
        <w:t xml:space="preserve"> de bedrijfsrevisoren </w:t>
      </w:r>
      <w:r w:rsidR="00C44D9A" w:rsidRPr="00D00EC5">
        <w:rPr>
          <w:rFonts w:ascii="Roboto" w:hAnsi="Roboto" w:cstheme="minorHAnsi"/>
          <w:sz w:val="22"/>
          <w:szCs w:val="22"/>
          <w:lang w:val="nl-NL"/>
        </w:rPr>
        <w:t xml:space="preserve">zoals bepaald door de norm (herzien in 2018) inzake de toepassing in België van de </w:t>
      </w:r>
      <w:proofErr w:type="spellStart"/>
      <w:r w:rsidR="00C44D9A" w:rsidRPr="00D00EC5">
        <w:rPr>
          <w:rFonts w:ascii="Roboto" w:hAnsi="Roboto" w:cstheme="minorHAnsi"/>
          <w:sz w:val="22"/>
          <w:szCs w:val="22"/>
          <w:lang w:val="nl-NL"/>
        </w:rPr>
        <w:t>ISA's</w:t>
      </w:r>
      <w:proofErr w:type="spellEnd"/>
      <w:r w:rsidR="00C44D9A" w:rsidRPr="00D00EC5">
        <w:rPr>
          <w:rFonts w:ascii="Roboto" w:hAnsi="Roboto" w:cstheme="minorHAnsi"/>
          <w:sz w:val="22"/>
          <w:szCs w:val="22"/>
          <w:lang w:val="nl-NL"/>
        </w:rPr>
        <w:t xml:space="preserve"> </w:t>
      </w:r>
      <w:r w:rsidR="003633E0" w:rsidRPr="00D00EC5">
        <w:rPr>
          <w:rFonts w:ascii="Roboto" w:hAnsi="Roboto" w:cstheme="minorHAnsi"/>
          <w:sz w:val="22"/>
          <w:szCs w:val="22"/>
          <w:lang w:val="nl-NL"/>
        </w:rPr>
        <w:t>dien</w:t>
      </w:r>
      <w:r w:rsidR="00061B05" w:rsidRPr="00D00EC5">
        <w:rPr>
          <w:rFonts w:ascii="Roboto" w:hAnsi="Roboto" w:cstheme="minorHAnsi"/>
          <w:sz w:val="22"/>
          <w:szCs w:val="22"/>
          <w:lang w:val="nl-NL"/>
        </w:rPr>
        <w:t>en uit te voeren</w:t>
      </w:r>
      <w:r w:rsidR="008E3A71" w:rsidRPr="00D00EC5">
        <w:rPr>
          <w:rFonts w:ascii="Roboto" w:hAnsi="Roboto" w:cstheme="minorHAnsi"/>
          <w:sz w:val="22"/>
          <w:szCs w:val="22"/>
          <w:lang w:val="nl-NL"/>
        </w:rPr>
        <w:t xml:space="preserve"> </w:t>
      </w:r>
      <w:r w:rsidR="00413FD5" w:rsidRPr="00D00EC5">
        <w:rPr>
          <w:rFonts w:ascii="Roboto" w:hAnsi="Roboto" w:cstheme="minorHAnsi"/>
          <w:sz w:val="22"/>
          <w:szCs w:val="22"/>
          <w:lang w:val="nl-NL"/>
        </w:rPr>
        <w:t>overeenkomstig de</w:t>
      </w:r>
      <w:r w:rsidR="00061B05" w:rsidRPr="00D00EC5">
        <w:rPr>
          <w:rFonts w:ascii="Roboto" w:hAnsi="Roboto" w:cstheme="minorHAnsi"/>
          <w:sz w:val="22"/>
          <w:szCs w:val="22"/>
          <w:lang w:val="nl-NL"/>
        </w:rPr>
        <w:t xml:space="preserve"> daarin opgenomen</w:t>
      </w:r>
      <w:r w:rsidR="00413FD5" w:rsidRPr="00D00EC5">
        <w:rPr>
          <w:rFonts w:ascii="Roboto" w:hAnsi="Roboto" w:cstheme="minorHAnsi"/>
          <w:sz w:val="22"/>
          <w:szCs w:val="22"/>
          <w:lang w:val="nl-NL"/>
        </w:rPr>
        <w:t xml:space="preserve"> </w:t>
      </w:r>
      <w:r w:rsidR="00D645DE" w:rsidRPr="00D00EC5">
        <w:rPr>
          <w:rFonts w:ascii="Roboto" w:hAnsi="Roboto" w:cstheme="minorHAnsi"/>
          <w:i/>
          <w:iCs/>
          <w:sz w:val="22"/>
          <w:szCs w:val="22"/>
          <w:lang w:val="nl-NL"/>
        </w:rPr>
        <w:t>International Standards on Auditing</w:t>
      </w:r>
      <w:r w:rsidR="008E3A71" w:rsidRPr="00D00EC5">
        <w:rPr>
          <w:rFonts w:ascii="Roboto" w:hAnsi="Roboto" w:cstheme="minorHAnsi"/>
          <w:i/>
          <w:iCs/>
          <w:sz w:val="22"/>
          <w:szCs w:val="22"/>
          <w:lang w:val="nl-NL"/>
        </w:rPr>
        <w:t xml:space="preserve"> </w:t>
      </w:r>
      <w:r w:rsidR="008E3A71" w:rsidRPr="00D00EC5">
        <w:rPr>
          <w:rFonts w:ascii="Roboto" w:hAnsi="Roboto" w:cstheme="minorHAnsi"/>
          <w:iCs/>
          <w:sz w:val="22"/>
          <w:szCs w:val="22"/>
          <w:lang w:val="nl-NL"/>
        </w:rPr>
        <w:t>(</w:t>
      </w:r>
      <w:proofErr w:type="spellStart"/>
      <w:r w:rsidR="008E3A71" w:rsidRPr="00D00EC5">
        <w:rPr>
          <w:rFonts w:ascii="Roboto" w:hAnsi="Roboto" w:cstheme="minorHAnsi"/>
          <w:iCs/>
          <w:sz w:val="22"/>
          <w:szCs w:val="22"/>
          <w:lang w:val="nl-NL"/>
        </w:rPr>
        <w:t>ISA’s</w:t>
      </w:r>
      <w:proofErr w:type="spellEnd"/>
      <w:r w:rsidR="008E3A71" w:rsidRPr="00D00EC5">
        <w:rPr>
          <w:rFonts w:ascii="Roboto" w:hAnsi="Roboto" w:cstheme="minorHAnsi"/>
          <w:iCs/>
          <w:sz w:val="22"/>
          <w:szCs w:val="22"/>
          <w:lang w:val="nl-NL"/>
        </w:rPr>
        <w:t>)</w:t>
      </w:r>
      <w:r w:rsidR="00FF4958" w:rsidRPr="00D00EC5">
        <w:rPr>
          <w:rFonts w:ascii="Roboto" w:hAnsi="Roboto" w:cstheme="minorHAnsi"/>
          <w:sz w:val="22"/>
          <w:szCs w:val="22"/>
          <w:lang w:val="nl-NL"/>
        </w:rPr>
        <w:t>,</w:t>
      </w:r>
      <w:r w:rsidR="001F17D7" w:rsidRPr="00D00EC5">
        <w:rPr>
          <w:rFonts w:ascii="Roboto" w:hAnsi="Roboto" w:cstheme="minorHAnsi"/>
          <w:sz w:val="22"/>
          <w:szCs w:val="22"/>
          <w:lang w:val="nl-NL"/>
        </w:rPr>
        <w:t xml:space="preserve"> </w:t>
      </w:r>
      <w:r w:rsidR="00061B05" w:rsidRPr="00D00EC5">
        <w:rPr>
          <w:rFonts w:ascii="Roboto" w:hAnsi="Roboto" w:cstheme="minorHAnsi"/>
          <w:sz w:val="22"/>
          <w:szCs w:val="22"/>
          <w:lang w:val="nl-NL"/>
        </w:rPr>
        <w:t>dienen</w:t>
      </w:r>
      <w:r w:rsidR="004175FC" w:rsidRPr="00D00EC5">
        <w:rPr>
          <w:rFonts w:ascii="Roboto" w:hAnsi="Roboto" w:cstheme="minorHAnsi"/>
          <w:sz w:val="22"/>
          <w:szCs w:val="22"/>
          <w:lang w:val="nl-NL"/>
        </w:rPr>
        <w:t>,</w:t>
      </w:r>
      <w:r w:rsidR="00061B05" w:rsidRPr="00D00EC5">
        <w:rPr>
          <w:rFonts w:ascii="Roboto" w:hAnsi="Roboto" w:cstheme="minorHAnsi"/>
          <w:sz w:val="22"/>
          <w:szCs w:val="22"/>
          <w:lang w:val="nl-NL"/>
        </w:rPr>
        <w:t xml:space="preserve"> </w:t>
      </w:r>
      <w:r w:rsidR="00F203A2" w:rsidRPr="00D00EC5">
        <w:rPr>
          <w:rFonts w:ascii="Roboto" w:hAnsi="Roboto" w:cstheme="minorHAnsi"/>
          <w:sz w:val="22"/>
          <w:szCs w:val="22"/>
          <w:lang w:val="nl-NL"/>
        </w:rPr>
        <w:t>vanaf de datum van inwerkingtreding van onderhavige norm</w:t>
      </w:r>
      <w:r w:rsidR="00381452" w:rsidRPr="00D00EC5">
        <w:rPr>
          <w:rFonts w:ascii="Roboto" w:hAnsi="Roboto" w:cstheme="minorHAnsi"/>
          <w:sz w:val="22"/>
          <w:szCs w:val="22"/>
          <w:lang w:val="nl-NL"/>
        </w:rPr>
        <w:t>,</w:t>
      </w:r>
      <w:r w:rsidR="00F203A2" w:rsidRPr="00D00EC5">
        <w:rPr>
          <w:rFonts w:ascii="Roboto" w:hAnsi="Roboto" w:cstheme="minorHAnsi"/>
          <w:sz w:val="22"/>
          <w:szCs w:val="22"/>
          <w:lang w:val="nl-NL"/>
        </w:rPr>
        <w:t xml:space="preserve"> </w:t>
      </w:r>
      <w:r w:rsidR="00381452" w:rsidRPr="00D00EC5">
        <w:rPr>
          <w:rFonts w:ascii="Roboto" w:hAnsi="Roboto" w:cstheme="minorHAnsi"/>
          <w:sz w:val="22"/>
          <w:szCs w:val="22"/>
          <w:lang w:val="nl-NL"/>
        </w:rPr>
        <w:t xml:space="preserve">de </w:t>
      </w:r>
      <w:r w:rsidR="00061B05" w:rsidRPr="00D00EC5">
        <w:rPr>
          <w:rFonts w:ascii="Roboto" w:hAnsi="Roboto" w:cstheme="minorHAnsi"/>
          <w:sz w:val="22"/>
          <w:szCs w:val="22"/>
          <w:lang w:val="nl-NL"/>
        </w:rPr>
        <w:t>volgende standaarden</w:t>
      </w:r>
      <w:r w:rsidR="00381452" w:rsidRPr="00D00EC5">
        <w:rPr>
          <w:rFonts w:ascii="Roboto" w:hAnsi="Roboto" w:cstheme="minorHAnsi"/>
          <w:sz w:val="22"/>
          <w:szCs w:val="22"/>
          <w:lang w:val="nl-NL"/>
        </w:rPr>
        <w:t>,</w:t>
      </w:r>
      <w:r w:rsidR="00061B05" w:rsidRPr="00D00EC5">
        <w:rPr>
          <w:rFonts w:ascii="Roboto" w:hAnsi="Roboto" w:cstheme="minorHAnsi"/>
          <w:sz w:val="22"/>
          <w:szCs w:val="22"/>
          <w:lang w:val="nl-NL"/>
        </w:rPr>
        <w:t xml:space="preserve"> </w:t>
      </w:r>
      <w:r w:rsidR="00381452" w:rsidRPr="00D00EC5">
        <w:rPr>
          <w:rFonts w:ascii="Roboto" w:hAnsi="Roboto" w:cstheme="minorHAnsi"/>
          <w:sz w:val="22"/>
          <w:szCs w:val="22"/>
          <w:lang w:val="nl-NL"/>
        </w:rPr>
        <w:t xml:space="preserve">met inbegrip van de overeenstemmende wijzigingen, </w:t>
      </w:r>
      <w:r w:rsidR="00061B05" w:rsidRPr="00D00EC5">
        <w:rPr>
          <w:rFonts w:ascii="Roboto" w:hAnsi="Roboto" w:cstheme="minorHAnsi"/>
          <w:sz w:val="22"/>
          <w:szCs w:val="22"/>
          <w:lang w:val="nl-NL"/>
        </w:rPr>
        <w:t>gehanteerd te worden</w:t>
      </w:r>
      <w:r w:rsidR="00F203A2" w:rsidRPr="00D00EC5">
        <w:rPr>
          <w:rFonts w:ascii="Roboto" w:hAnsi="Roboto" w:cstheme="minorHAnsi"/>
          <w:sz w:val="22"/>
          <w:szCs w:val="22"/>
          <w:lang w:val="nl-NL"/>
        </w:rPr>
        <w:t>, zoals in de Franstalige en Nederlandstalige versie gepubliceerd op de website van het IBR, waarvan de toepassing in België werd goedgekeurd door de Hoge Raad voor de Economische Beroepen en de federale minister van Economie en waarvoor een bericht in het Belgisch Staatsblad werd gepubliceerd</w:t>
      </w:r>
      <w:r w:rsidR="00061B05" w:rsidRPr="00D00EC5">
        <w:rPr>
          <w:rFonts w:ascii="Roboto" w:hAnsi="Roboto" w:cstheme="minorHAnsi"/>
          <w:sz w:val="22"/>
          <w:szCs w:val="22"/>
          <w:lang w:val="nl-NL"/>
        </w:rPr>
        <w:t>:</w:t>
      </w:r>
    </w:p>
    <w:p w14:paraId="186D2141" w14:textId="0FBBEA40" w:rsidR="00420EFA" w:rsidRPr="00594672" w:rsidRDefault="00061B05" w:rsidP="001018F8">
      <w:pPr>
        <w:pStyle w:val="ListParagraph"/>
        <w:widowControl/>
        <w:numPr>
          <w:ilvl w:val="0"/>
          <w:numId w:val="20"/>
        </w:numPr>
        <w:tabs>
          <w:tab w:val="left" w:pos="-1440"/>
          <w:tab w:val="left" w:pos="-720"/>
          <w:tab w:val="left" w:pos="180"/>
        </w:tabs>
        <w:suppressAutoHyphens/>
        <w:spacing w:line="240" w:lineRule="atLeast"/>
        <w:jc w:val="both"/>
        <w:rPr>
          <w:rFonts w:ascii="Roboto" w:hAnsi="Roboto" w:cstheme="minorHAnsi"/>
          <w:sz w:val="22"/>
          <w:szCs w:val="22"/>
          <w:lang w:val="nl-NL"/>
        </w:rPr>
      </w:pPr>
      <w:r w:rsidRPr="00594672">
        <w:rPr>
          <w:rFonts w:ascii="Roboto" w:hAnsi="Roboto" w:cstheme="minorHAnsi"/>
          <w:sz w:val="22"/>
          <w:szCs w:val="22"/>
          <w:lang w:val="nl-NL"/>
        </w:rPr>
        <w:t xml:space="preserve">ISA </w:t>
      </w:r>
      <w:r w:rsidR="00370668" w:rsidRPr="00594672">
        <w:rPr>
          <w:rFonts w:ascii="Roboto" w:hAnsi="Roboto" w:cstheme="minorHAnsi"/>
          <w:sz w:val="22"/>
          <w:szCs w:val="22"/>
          <w:lang w:val="nl-NL"/>
        </w:rPr>
        <w:t>600</w:t>
      </w:r>
      <w:r w:rsidRPr="00594672">
        <w:rPr>
          <w:rFonts w:ascii="Roboto" w:hAnsi="Roboto" w:cstheme="minorHAnsi"/>
          <w:sz w:val="22"/>
          <w:szCs w:val="22"/>
          <w:lang w:val="nl-NL"/>
        </w:rPr>
        <w:t xml:space="preserve"> (Herzien)</w:t>
      </w:r>
      <w:r w:rsidR="001018F8" w:rsidRPr="00594672">
        <w:rPr>
          <w:rFonts w:ascii="Roboto" w:hAnsi="Roboto" w:cstheme="minorHAnsi"/>
          <w:sz w:val="22"/>
          <w:szCs w:val="22"/>
          <w:lang w:val="nl-NL"/>
        </w:rPr>
        <w:t>,</w:t>
      </w:r>
      <w:r w:rsidR="000653CB" w:rsidRPr="00594672">
        <w:rPr>
          <w:rFonts w:ascii="Roboto" w:hAnsi="Roboto" w:cstheme="minorHAnsi"/>
          <w:sz w:val="22"/>
          <w:szCs w:val="22"/>
          <w:lang w:val="nl-NL"/>
        </w:rPr>
        <w:t xml:space="preserve"> </w:t>
      </w:r>
      <w:r w:rsidR="000653CB" w:rsidRPr="00594672">
        <w:rPr>
          <w:rFonts w:ascii="Roboto" w:hAnsi="Roboto" w:cstheme="minorHAnsi"/>
          <w:i/>
          <w:iCs/>
          <w:sz w:val="22"/>
          <w:szCs w:val="22"/>
          <w:lang w:val="nl-NL"/>
        </w:rPr>
        <w:t>Bijzondere over</w:t>
      </w:r>
      <w:r w:rsidR="00703E01" w:rsidRPr="00594672">
        <w:rPr>
          <w:rFonts w:ascii="Roboto" w:hAnsi="Roboto" w:cstheme="minorHAnsi"/>
          <w:i/>
          <w:iCs/>
          <w:sz w:val="22"/>
          <w:szCs w:val="22"/>
          <w:lang w:val="nl-NL"/>
        </w:rPr>
        <w:t>wegingen – controles van financiële overzichten van een groep (inclusief de werkzaamheden van auditors van groepsonder</w:t>
      </w:r>
      <w:r w:rsidR="009F253E" w:rsidRPr="00594672">
        <w:rPr>
          <w:rFonts w:ascii="Roboto" w:hAnsi="Roboto" w:cstheme="minorHAnsi"/>
          <w:i/>
          <w:iCs/>
          <w:sz w:val="22"/>
          <w:szCs w:val="22"/>
          <w:lang w:val="nl-NL"/>
        </w:rPr>
        <w:t>delen</w:t>
      </w:r>
      <w:r w:rsidR="0014096B" w:rsidRPr="00594672">
        <w:rPr>
          <w:rFonts w:ascii="Roboto" w:hAnsi="Roboto" w:cstheme="minorHAnsi"/>
          <w:i/>
          <w:iCs/>
          <w:sz w:val="22"/>
          <w:szCs w:val="22"/>
          <w:lang w:val="nl-NL"/>
        </w:rPr>
        <w:t>)</w:t>
      </w:r>
      <w:r w:rsidR="009F253E" w:rsidRPr="00594672">
        <w:rPr>
          <w:rFonts w:ascii="Roboto" w:hAnsi="Roboto" w:cstheme="minorHAnsi"/>
          <w:i/>
          <w:iCs/>
          <w:sz w:val="22"/>
          <w:szCs w:val="22"/>
          <w:lang w:val="nl-NL"/>
        </w:rPr>
        <w:t xml:space="preserve"> </w:t>
      </w:r>
      <w:r w:rsidR="009F253E" w:rsidRPr="00594672">
        <w:rPr>
          <w:rFonts w:ascii="Roboto" w:hAnsi="Roboto" w:cstheme="minorHAnsi"/>
          <w:sz w:val="22"/>
          <w:szCs w:val="22"/>
          <w:lang w:val="nl-NL"/>
        </w:rPr>
        <w:t>(</w:t>
      </w:r>
      <w:r w:rsidR="00333792" w:rsidRPr="00594672">
        <w:rPr>
          <w:rFonts w:ascii="Roboto" w:hAnsi="Roboto" w:cstheme="minorHAnsi"/>
          <w:sz w:val="22"/>
          <w:szCs w:val="22"/>
          <w:lang w:val="nl-NL"/>
        </w:rPr>
        <w:t>van toepassing op controles van financiële overzichten over verslagperioden die op of na 15 december 2023 aanvangen);</w:t>
      </w:r>
    </w:p>
    <w:p w14:paraId="024F21BC" w14:textId="43AFFF20" w:rsidR="00F203A2" w:rsidRPr="00594672" w:rsidRDefault="00F203A2" w:rsidP="00420EFA">
      <w:pPr>
        <w:pStyle w:val="ListParagraph"/>
        <w:widowControl/>
        <w:numPr>
          <w:ilvl w:val="0"/>
          <w:numId w:val="20"/>
        </w:numPr>
        <w:tabs>
          <w:tab w:val="left" w:pos="-1440"/>
          <w:tab w:val="left" w:pos="-720"/>
          <w:tab w:val="left" w:pos="180"/>
        </w:tabs>
        <w:suppressAutoHyphens/>
        <w:spacing w:line="240" w:lineRule="atLeast"/>
        <w:jc w:val="both"/>
        <w:rPr>
          <w:rFonts w:ascii="Roboto" w:hAnsi="Roboto" w:cstheme="minorHAnsi"/>
          <w:sz w:val="22"/>
          <w:szCs w:val="22"/>
          <w:lang w:val="nl-NL"/>
        </w:rPr>
      </w:pPr>
      <w:r w:rsidRPr="00594672">
        <w:rPr>
          <w:rFonts w:ascii="Roboto" w:hAnsi="Roboto" w:cstheme="minorHAnsi"/>
          <w:sz w:val="22"/>
          <w:szCs w:val="22"/>
          <w:lang w:val="nl-NL"/>
        </w:rPr>
        <w:t xml:space="preserve">ISA </w:t>
      </w:r>
      <w:r w:rsidR="00370668" w:rsidRPr="00594672">
        <w:rPr>
          <w:rFonts w:ascii="Roboto" w:hAnsi="Roboto" w:cstheme="minorHAnsi"/>
          <w:sz w:val="22"/>
          <w:szCs w:val="22"/>
          <w:lang w:val="nl-NL"/>
        </w:rPr>
        <w:t>800</w:t>
      </w:r>
      <w:r w:rsidRPr="00594672">
        <w:rPr>
          <w:rFonts w:ascii="Roboto" w:hAnsi="Roboto" w:cstheme="minorHAnsi"/>
          <w:sz w:val="22"/>
          <w:szCs w:val="22"/>
          <w:lang w:val="nl-NL"/>
        </w:rPr>
        <w:t xml:space="preserve"> (Herzien)</w:t>
      </w:r>
      <w:r w:rsidR="00404DA0" w:rsidRPr="00594672">
        <w:rPr>
          <w:rFonts w:ascii="Roboto" w:hAnsi="Roboto" w:cstheme="minorHAnsi"/>
          <w:sz w:val="22"/>
          <w:szCs w:val="22"/>
          <w:lang w:val="nl-NL"/>
        </w:rPr>
        <w:t xml:space="preserve">, </w:t>
      </w:r>
      <w:r w:rsidR="00404DA0" w:rsidRPr="00594672">
        <w:rPr>
          <w:rFonts w:ascii="Roboto" w:hAnsi="Roboto" w:cstheme="minorHAnsi"/>
          <w:i/>
          <w:iCs/>
          <w:sz w:val="22"/>
          <w:szCs w:val="22"/>
          <w:lang w:val="nl-NL"/>
        </w:rPr>
        <w:t>Bijzondere overwegingen</w:t>
      </w:r>
      <w:r w:rsidR="001406A0" w:rsidRPr="00594672">
        <w:rPr>
          <w:rFonts w:ascii="Roboto" w:hAnsi="Roboto" w:cstheme="minorHAnsi"/>
          <w:i/>
          <w:iCs/>
          <w:sz w:val="22"/>
          <w:szCs w:val="22"/>
          <w:lang w:val="nl-NL"/>
        </w:rPr>
        <w:t xml:space="preserve"> – controles van financiële overzichten die zijn opgesteld in overeenstemming met stelsels voor bijzondere doeleinden </w:t>
      </w:r>
      <w:r w:rsidR="00223DC1" w:rsidRPr="00594672">
        <w:rPr>
          <w:rFonts w:ascii="Roboto" w:hAnsi="Roboto" w:cstheme="minorHAnsi"/>
          <w:sz w:val="22"/>
          <w:szCs w:val="22"/>
          <w:lang w:val="nl-NL"/>
        </w:rPr>
        <w:t>(</w:t>
      </w:r>
      <w:r w:rsidR="00223DC1" w:rsidRPr="00594672">
        <w:rPr>
          <w:rFonts w:ascii="Roboto" w:hAnsi="Roboto" w:cs="Arial"/>
          <w:sz w:val="22"/>
          <w:szCs w:val="22"/>
          <w:lang w:val="nl-NL" w:eastAsia="fr-FR"/>
        </w:rPr>
        <w:t>v</w:t>
      </w:r>
      <w:r w:rsidR="00223DC1" w:rsidRPr="00594672">
        <w:rPr>
          <w:rFonts w:ascii="Roboto" w:hAnsi="Roboto" w:cs="Arial"/>
          <w:sz w:val="22"/>
          <w:szCs w:val="22"/>
          <w:lang w:val="nl-BE" w:eastAsia="fr-FR"/>
        </w:rPr>
        <w:t xml:space="preserve">an toepassing op controles </w:t>
      </w:r>
      <w:r w:rsidR="00372E05" w:rsidRPr="00594672">
        <w:rPr>
          <w:rFonts w:ascii="Roboto" w:hAnsi="Roboto" w:cs="Arial"/>
          <w:sz w:val="22"/>
          <w:szCs w:val="22"/>
          <w:lang w:val="nl-BE" w:eastAsia="fr-FR"/>
        </w:rPr>
        <w:t xml:space="preserve">van financiële overzichten </w:t>
      </w:r>
      <w:r w:rsidR="00223DC1" w:rsidRPr="00594672">
        <w:rPr>
          <w:rFonts w:ascii="Roboto" w:hAnsi="Roboto" w:cs="Arial"/>
          <w:sz w:val="22"/>
          <w:szCs w:val="22"/>
          <w:lang w:val="nl-BE" w:eastAsia="fr-FR"/>
        </w:rPr>
        <w:t>over verslagperioden die op of na 15 december 2016 worden afgesloten)</w:t>
      </w:r>
      <w:r w:rsidRPr="00594672">
        <w:rPr>
          <w:rFonts w:ascii="Roboto" w:hAnsi="Roboto" w:cstheme="minorHAnsi"/>
          <w:sz w:val="22"/>
          <w:szCs w:val="22"/>
          <w:lang w:val="nl-NL"/>
        </w:rPr>
        <w:t>;</w:t>
      </w:r>
    </w:p>
    <w:p w14:paraId="42765168" w14:textId="7FA1D808" w:rsidR="00AE4125" w:rsidRPr="00594672" w:rsidRDefault="00F203A2" w:rsidP="00AE4125">
      <w:pPr>
        <w:pStyle w:val="ListParagraph"/>
        <w:widowControl/>
        <w:numPr>
          <w:ilvl w:val="0"/>
          <w:numId w:val="20"/>
        </w:numPr>
        <w:tabs>
          <w:tab w:val="left" w:pos="-1440"/>
          <w:tab w:val="left" w:pos="-720"/>
          <w:tab w:val="left" w:pos="180"/>
        </w:tabs>
        <w:suppressAutoHyphens/>
        <w:spacing w:line="240" w:lineRule="atLeast"/>
        <w:jc w:val="both"/>
        <w:rPr>
          <w:rFonts w:ascii="Roboto" w:hAnsi="Roboto" w:cstheme="minorHAnsi"/>
          <w:sz w:val="22"/>
          <w:szCs w:val="22"/>
          <w:lang w:val="nl-NL"/>
        </w:rPr>
      </w:pPr>
      <w:r w:rsidRPr="00594672">
        <w:rPr>
          <w:rFonts w:ascii="Roboto" w:hAnsi="Roboto" w:cstheme="minorHAnsi"/>
          <w:sz w:val="22"/>
          <w:szCs w:val="22"/>
          <w:lang w:val="nl-NL"/>
        </w:rPr>
        <w:t xml:space="preserve">ISA </w:t>
      </w:r>
      <w:r w:rsidR="00370668" w:rsidRPr="00594672">
        <w:rPr>
          <w:rFonts w:ascii="Roboto" w:hAnsi="Roboto" w:cstheme="minorHAnsi"/>
          <w:sz w:val="22"/>
          <w:szCs w:val="22"/>
          <w:lang w:val="nl-NL"/>
        </w:rPr>
        <w:t>805</w:t>
      </w:r>
      <w:r w:rsidRPr="00594672">
        <w:rPr>
          <w:rFonts w:ascii="Roboto" w:hAnsi="Roboto" w:cstheme="minorHAnsi"/>
          <w:sz w:val="22"/>
          <w:szCs w:val="22"/>
          <w:lang w:val="nl-NL"/>
        </w:rPr>
        <w:t xml:space="preserve"> (Herzie</w:t>
      </w:r>
      <w:r w:rsidR="00223DC1" w:rsidRPr="00594672">
        <w:rPr>
          <w:rFonts w:ascii="Roboto" w:hAnsi="Roboto" w:cstheme="minorHAnsi"/>
          <w:sz w:val="22"/>
          <w:szCs w:val="22"/>
          <w:lang w:val="nl-NL"/>
        </w:rPr>
        <w:t>n</w:t>
      </w:r>
      <w:r w:rsidR="00AA0800" w:rsidRPr="00594672">
        <w:rPr>
          <w:rFonts w:ascii="Roboto" w:hAnsi="Roboto" w:cstheme="minorHAnsi"/>
          <w:sz w:val="22"/>
          <w:szCs w:val="22"/>
          <w:lang w:val="nl-NL"/>
        </w:rPr>
        <w:t>)</w:t>
      </w:r>
      <w:r w:rsidRPr="00594672">
        <w:rPr>
          <w:rFonts w:ascii="Roboto" w:hAnsi="Roboto" w:cstheme="minorHAnsi"/>
          <w:sz w:val="22"/>
          <w:szCs w:val="22"/>
          <w:lang w:val="nl-NL"/>
        </w:rPr>
        <w:t>,</w:t>
      </w:r>
      <w:r w:rsidR="008D16A8" w:rsidRPr="00594672">
        <w:rPr>
          <w:rFonts w:ascii="Roboto" w:hAnsi="Roboto" w:cstheme="minorHAnsi"/>
          <w:sz w:val="22"/>
          <w:szCs w:val="22"/>
          <w:lang w:val="nl-NL"/>
        </w:rPr>
        <w:t xml:space="preserve"> </w:t>
      </w:r>
      <w:r w:rsidR="00F64D97" w:rsidRPr="00594672">
        <w:rPr>
          <w:rFonts w:ascii="Roboto" w:hAnsi="Roboto" w:cstheme="minorHAnsi"/>
          <w:i/>
          <w:iCs/>
          <w:sz w:val="22"/>
          <w:szCs w:val="22"/>
          <w:lang w:val="nl-NL"/>
        </w:rPr>
        <w:t>Bijzondere overwegingen – controles van enkel financieel overzicht en controles van specifieke elementen, rekeningen</w:t>
      </w:r>
      <w:r w:rsidR="003B0D6C" w:rsidRPr="00594672">
        <w:rPr>
          <w:rFonts w:ascii="Roboto" w:hAnsi="Roboto" w:cstheme="minorHAnsi"/>
          <w:i/>
          <w:iCs/>
          <w:sz w:val="22"/>
          <w:szCs w:val="22"/>
          <w:lang w:val="nl-NL"/>
        </w:rPr>
        <w:t xml:space="preserve"> of posten van een financieel overzicht</w:t>
      </w:r>
      <w:r w:rsidRPr="00594672">
        <w:rPr>
          <w:rFonts w:ascii="Roboto" w:hAnsi="Roboto" w:cstheme="minorHAnsi"/>
          <w:sz w:val="22"/>
          <w:szCs w:val="22"/>
          <w:lang w:val="nl-NL"/>
        </w:rPr>
        <w:t xml:space="preserve"> </w:t>
      </w:r>
      <w:r w:rsidR="003B0D6C" w:rsidRPr="00594672">
        <w:rPr>
          <w:rFonts w:ascii="Roboto" w:hAnsi="Roboto" w:cstheme="minorHAnsi"/>
          <w:sz w:val="22"/>
          <w:szCs w:val="22"/>
          <w:lang w:val="nl-NL"/>
        </w:rPr>
        <w:t>(</w:t>
      </w:r>
      <w:r w:rsidR="008D16A8" w:rsidRPr="00594672">
        <w:rPr>
          <w:rFonts w:ascii="Roboto" w:hAnsi="Roboto" w:cs="Arial"/>
          <w:sz w:val="22"/>
          <w:szCs w:val="22"/>
          <w:lang w:val="nl-NL" w:eastAsia="fr-FR"/>
        </w:rPr>
        <w:t>v</w:t>
      </w:r>
      <w:r w:rsidR="008D16A8" w:rsidRPr="00594672">
        <w:rPr>
          <w:rFonts w:ascii="Roboto" w:hAnsi="Roboto" w:cs="Arial"/>
          <w:sz w:val="22"/>
          <w:szCs w:val="22"/>
          <w:lang w:val="nl-BE" w:eastAsia="fr-FR"/>
        </w:rPr>
        <w:t>an toepassing op controles over verslagperioden die op of na 15 december 2016 worden afgesloten)</w:t>
      </w:r>
      <w:r w:rsidR="00381229">
        <w:rPr>
          <w:rFonts w:ascii="Roboto" w:hAnsi="Roboto" w:cs="Arial"/>
          <w:sz w:val="22"/>
          <w:szCs w:val="22"/>
          <w:lang w:val="nl-BE" w:eastAsia="fr-FR"/>
        </w:rPr>
        <w:t>; en</w:t>
      </w:r>
    </w:p>
    <w:p w14:paraId="245DC476" w14:textId="27615387" w:rsidR="00AA0800" w:rsidRPr="00594672" w:rsidRDefault="00AA0800" w:rsidP="00AE4125">
      <w:pPr>
        <w:pStyle w:val="ListParagraph"/>
        <w:widowControl/>
        <w:numPr>
          <w:ilvl w:val="0"/>
          <w:numId w:val="20"/>
        </w:numPr>
        <w:tabs>
          <w:tab w:val="left" w:pos="-1440"/>
          <w:tab w:val="left" w:pos="-720"/>
          <w:tab w:val="left" w:pos="180"/>
        </w:tabs>
        <w:suppressAutoHyphens/>
        <w:spacing w:line="240" w:lineRule="atLeast"/>
        <w:jc w:val="both"/>
        <w:rPr>
          <w:rFonts w:ascii="Roboto" w:hAnsi="Roboto" w:cstheme="minorHAnsi"/>
          <w:sz w:val="22"/>
          <w:szCs w:val="22"/>
          <w:lang w:val="nl-NL"/>
        </w:rPr>
      </w:pPr>
      <w:r w:rsidRPr="00594672">
        <w:rPr>
          <w:rFonts w:ascii="Roboto" w:hAnsi="Roboto" w:cstheme="minorHAnsi"/>
          <w:sz w:val="22"/>
          <w:szCs w:val="22"/>
          <w:lang w:val="nl-NL"/>
        </w:rPr>
        <w:t>ISA 810 (Herzien)</w:t>
      </w:r>
      <w:r w:rsidR="003B0D6C" w:rsidRPr="00594672">
        <w:rPr>
          <w:rFonts w:ascii="Roboto" w:hAnsi="Roboto" w:cstheme="minorHAnsi"/>
          <w:sz w:val="22"/>
          <w:szCs w:val="22"/>
          <w:lang w:val="nl-NL"/>
        </w:rPr>
        <w:t xml:space="preserve">, </w:t>
      </w:r>
      <w:r w:rsidR="008E368A" w:rsidRPr="00594672">
        <w:rPr>
          <w:rFonts w:ascii="Roboto" w:hAnsi="Roboto" w:cstheme="minorHAnsi"/>
          <w:i/>
          <w:iCs/>
          <w:sz w:val="22"/>
          <w:szCs w:val="22"/>
          <w:lang w:val="nl-NL"/>
        </w:rPr>
        <w:t>Opdrachten om te rapporteren betreffende samengevatte financiële overzichten</w:t>
      </w:r>
      <w:r w:rsidR="008E368A" w:rsidRPr="00594672">
        <w:rPr>
          <w:rFonts w:ascii="Roboto" w:hAnsi="Roboto" w:cstheme="minorHAnsi"/>
          <w:sz w:val="22"/>
          <w:szCs w:val="22"/>
          <w:lang w:val="nl-NL"/>
        </w:rPr>
        <w:t xml:space="preserve"> (van toepassing </w:t>
      </w:r>
      <w:r w:rsidR="00F07B57" w:rsidRPr="00594672">
        <w:rPr>
          <w:rFonts w:ascii="Roboto" w:hAnsi="Roboto" w:cstheme="minorHAnsi"/>
          <w:sz w:val="22"/>
          <w:szCs w:val="22"/>
          <w:lang w:val="nl-NL"/>
        </w:rPr>
        <w:t>op opdrachten met betrekking tot samengevatte jaarrekeningen voor perioden die op of na 15 december 2016 worden afgesloten)</w:t>
      </w:r>
      <w:r w:rsidR="00BE6670" w:rsidRPr="00594672">
        <w:rPr>
          <w:rFonts w:ascii="Roboto" w:hAnsi="Roboto" w:cstheme="minorHAnsi"/>
          <w:sz w:val="22"/>
          <w:szCs w:val="22"/>
          <w:lang w:val="nl-NL"/>
        </w:rPr>
        <w:t>.</w:t>
      </w:r>
    </w:p>
    <w:p w14:paraId="005BEE95" w14:textId="77777777" w:rsidR="001866AA" w:rsidRPr="00594672" w:rsidRDefault="001866AA" w:rsidP="00E204D5">
      <w:pPr>
        <w:pStyle w:val="NormalWeb"/>
        <w:spacing w:before="0" w:beforeAutospacing="0" w:after="160" w:afterAutospacing="0"/>
        <w:ind w:left="360"/>
        <w:rPr>
          <w:rFonts w:ascii="Roboto" w:hAnsi="Roboto" w:cs="Calibri"/>
          <w:sz w:val="22"/>
          <w:szCs w:val="22"/>
          <w:lang w:val="nl-BE"/>
        </w:rPr>
      </w:pPr>
    </w:p>
    <w:p w14:paraId="48679DF9" w14:textId="0B95487B" w:rsidR="007A3A12" w:rsidRPr="00D00EC5" w:rsidRDefault="00E759F5" w:rsidP="009C234D">
      <w:pPr>
        <w:pStyle w:val="Heading1"/>
        <w:spacing w:after="240"/>
        <w:rPr>
          <w:rFonts w:ascii="Roboto" w:hAnsi="Roboto"/>
          <w:lang w:val="nl-BE"/>
        </w:rPr>
      </w:pPr>
      <w:r w:rsidRPr="00D00EC5">
        <w:rPr>
          <w:rFonts w:ascii="Roboto" w:hAnsi="Roboto"/>
          <w:lang w:val="nl-BE"/>
        </w:rPr>
        <w:t>Wijzigingsbepaling en opheffingsbepaling</w:t>
      </w:r>
    </w:p>
    <w:p w14:paraId="057F14B7" w14:textId="73B138A1" w:rsidR="007B0EDF" w:rsidRPr="00D00EC5" w:rsidRDefault="007B0EDF" w:rsidP="003957B1">
      <w:pPr>
        <w:widowControl/>
        <w:numPr>
          <w:ilvl w:val="0"/>
          <w:numId w:val="9"/>
        </w:numPr>
        <w:tabs>
          <w:tab w:val="left" w:pos="-1440"/>
          <w:tab w:val="left" w:pos="-720"/>
          <w:tab w:val="left" w:pos="180"/>
        </w:tabs>
        <w:suppressAutoHyphens/>
        <w:spacing w:line="240" w:lineRule="atLeast"/>
        <w:jc w:val="both"/>
        <w:rPr>
          <w:rFonts w:ascii="Roboto" w:hAnsi="Roboto" w:cstheme="minorHAnsi"/>
          <w:sz w:val="22"/>
          <w:szCs w:val="22"/>
          <w:lang w:val="nl-NL"/>
        </w:rPr>
      </w:pPr>
      <w:r w:rsidRPr="00D00EC5">
        <w:rPr>
          <w:rFonts w:ascii="Roboto" w:hAnsi="Roboto" w:cstheme="minorHAnsi"/>
          <w:sz w:val="22"/>
          <w:szCs w:val="22"/>
          <w:lang w:val="nl-NL"/>
        </w:rPr>
        <w:t xml:space="preserve">De volgende </w:t>
      </w:r>
      <w:r w:rsidR="008A64F0" w:rsidRPr="00D00EC5">
        <w:rPr>
          <w:rFonts w:ascii="Roboto" w:hAnsi="Roboto" w:cstheme="minorHAnsi"/>
          <w:sz w:val="22"/>
          <w:szCs w:val="22"/>
          <w:lang w:val="nl-NL"/>
        </w:rPr>
        <w:t xml:space="preserve">standaarden </w:t>
      </w:r>
      <w:r w:rsidR="009F3E2E" w:rsidRPr="00D00EC5">
        <w:rPr>
          <w:rFonts w:ascii="Roboto" w:hAnsi="Roboto" w:cstheme="minorHAnsi"/>
          <w:sz w:val="22"/>
          <w:szCs w:val="22"/>
          <w:lang w:val="nl-NL"/>
        </w:rPr>
        <w:t>worden</w:t>
      </w:r>
      <w:r w:rsidRPr="00D00EC5">
        <w:rPr>
          <w:rFonts w:ascii="Roboto" w:hAnsi="Roboto" w:cstheme="minorHAnsi"/>
          <w:sz w:val="22"/>
          <w:szCs w:val="22"/>
          <w:lang w:val="nl-NL"/>
        </w:rPr>
        <w:t xml:space="preserve"> </w:t>
      </w:r>
      <w:r w:rsidR="004A695E" w:rsidRPr="00D00EC5">
        <w:rPr>
          <w:rFonts w:ascii="Roboto" w:hAnsi="Roboto" w:cstheme="minorHAnsi"/>
          <w:sz w:val="22"/>
          <w:szCs w:val="22"/>
          <w:lang w:val="nl-NL"/>
        </w:rPr>
        <w:t xml:space="preserve">vanaf de datum van inwerkingtreding </w:t>
      </w:r>
      <w:r w:rsidR="009F3E2E" w:rsidRPr="00D00EC5">
        <w:rPr>
          <w:rFonts w:ascii="Roboto" w:hAnsi="Roboto" w:cstheme="minorHAnsi"/>
          <w:sz w:val="22"/>
          <w:szCs w:val="22"/>
          <w:lang w:val="nl-NL"/>
        </w:rPr>
        <w:t>zoals bepaald in §</w:t>
      </w:r>
      <w:r w:rsidR="00806598" w:rsidRPr="00D00EC5">
        <w:rPr>
          <w:rFonts w:ascii="Roboto" w:hAnsi="Roboto" w:cstheme="minorHAnsi"/>
          <w:sz w:val="22"/>
          <w:szCs w:val="22"/>
          <w:lang w:val="nl-NL"/>
        </w:rPr>
        <w:t>4</w:t>
      </w:r>
      <w:r w:rsidR="009F3E2E" w:rsidRPr="00D00EC5">
        <w:rPr>
          <w:rFonts w:ascii="Roboto" w:hAnsi="Roboto" w:cstheme="minorHAnsi"/>
          <w:sz w:val="22"/>
          <w:szCs w:val="22"/>
          <w:lang w:val="nl-NL"/>
        </w:rPr>
        <w:t xml:space="preserve"> van deze norm </w:t>
      </w:r>
      <w:r w:rsidRPr="00D00EC5">
        <w:rPr>
          <w:rFonts w:ascii="Roboto" w:hAnsi="Roboto" w:cstheme="minorHAnsi"/>
          <w:sz w:val="22"/>
          <w:szCs w:val="22"/>
          <w:lang w:val="nl-NL"/>
        </w:rPr>
        <w:t>opgeheven:</w:t>
      </w:r>
    </w:p>
    <w:p w14:paraId="774A6DD8" w14:textId="77777777" w:rsidR="007B0EDF" w:rsidRPr="00D00EC5" w:rsidRDefault="007B0EDF" w:rsidP="007B0EDF">
      <w:pPr>
        <w:widowControl/>
        <w:tabs>
          <w:tab w:val="left" w:pos="-1440"/>
          <w:tab w:val="left" w:pos="-720"/>
        </w:tabs>
        <w:suppressAutoHyphens/>
        <w:spacing w:line="240" w:lineRule="atLeast"/>
        <w:jc w:val="both"/>
        <w:rPr>
          <w:rFonts w:ascii="Roboto" w:hAnsi="Roboto" w:cstheme="minorHAnsi"/>
          <w:sz w:val="22"/>
          <w:szCs w:val="22"/>
          <w:lang w:val="nl-NL"/>
        </w:rPr>
      </w:pPr>
    </w:p>
    <w:p w14:paraId="4DFF63EE" w14:textId="3452D7A7" w:rsidR="007B0EDF" w:rsidRPr="00D00EC5" w:rsidRDefault="008A64F0" w:rsidP="00452E36">
      <w:pPr>
        <w:pStyle w:val="ListParagraph"/>
        <w:widowControl/>
        <w:numPr>
          <w:ilvl w:val="0"/>
          <w:numId w:val="20"/>
        </w:numPr>
        <w:tabs>
          <w:tab w:val="left" w:pos="-1440"/>
          <w:tab w:val="left" w:pos="-720"/>
        </w:tabs>
        <w:suppressAutoHyphens/>
        <w:spacing w:line="240" w:lineRule="atLeast"/>
        <w:jc w:val="both"/>
        <w:rPr>
          <w:rFonts w:ascii="Roboto" w:hAnsi="Roboto" w:cstheme="minorHAnsi"/>
          <w:sz w:val="22"/>
          <w:szCs w:val="22"/>
          <w:lang w:val="nl-BE"/>
        </w:rPr>
      </w:pPr>
      <w:r w:rsidRPr="00D00EC5">
        <w:rPr>
          <w:rFonts w:ascii="Roboto" w:hAnsi="Roboto" w:cstheme="minorHAnsi"/>
          <w:sz w:val="22"/>
          <w:szCs w:val="22"/>
          <w:lang w:val="nl-BE"/>
        </w:rPr>
        <w:t xml:space="preserve">ISA </w:t>
      </w:r>
      <w:r w:rsidR="00452E36" w:rsidRPr="00D00EC5">
        <w:rPr>
          <w:rFonts w:ascii="Roboto" w:hAnsi="Roboto" w:cstheme="minorHAnsi"/>
          <w:sz w:val="22"/>
          <w:szCs w:val="22"/>
          <w:lang w:val="nl-BE"/>
        </w:rPr>
        <w:t>600</w:t>
      </w:r>
      <w:r w:rsidR="00670981" w:rsidRPr="00D00EC5">
        <w:rPr>
          <w:rFonts w:ascii="Roboto" w:hAnsi="Roboto" w:cstheme="minorHAnsi"/>
          <w:sz w:val="22"/>
          <w:szCs w:val="22"/>
          <w:lang w:val="nl-BE"/>
        </w:rPr>
        <w:t xml:space="preserve"> </w:t>
      </w:r>
      <w:r w:rsidR="00670981" w:rsidRPr="00D00EC5">
        <w:rPr>
          <w:rFonts w:ascii="Roboto" w:hAnsi="Roboto" w:cstheme="minorHAnsi"/>
          <w:i/>
          <w:iCs/>
          <w:sz w:val="22"/>
          <w:szCs w:val="22"/>
          <w:lang w:val="nl-BE"/>
        </w:rPr>
        <w:t>Bijzondere</w:t>
      </w:r>
      <w:r w:rsidR="00EC404B" w:rsidRPr="00D00EC5">
        <w:rPr>
          <w:rFonts w:ascii="Roboto" w:hAnsi="Roboto" w:cstheme="minorHAnsi"/>
          <w:i/>
          <w:iCs/>
          <w:sz w:val="22"/>
          <w:szCs w:val="22"/>
          <w:lang w:val="nl-BE"/>
        </w:rPr>
        <w:t xml:space="preserve"> overwegingen – Controles van financiële overzichten van een groep (inclusief de werkzaamheden van auditors van groepsonderdelen).</w:t>
      </w:r>
    </w:p>
    <w:p w14:paraId="6683A903" w14:textId="75C82E5E" w:rsidR="00B71DB9" w:rsidRPr="00D00EC5" w:rsidRDefault="00463604" w:rsidP="00452E36">
      <w:pPr>
        <w:pStyle w:val="ListParagraph"/>
        <w:widowControl/>
        <w:numPr>
          <w:ilvl w:val="0"/>
          <w:numId w:val="20"/>
        </w:numPr>
        <w:tabs>
          <w:tab w:val="left" w:pos="-1440"/>
          <w:tab w:val="left" w:pos="-720"/>
        </w:tabs>
        <w:suppressAutoHyphens/>
        <w:spacing w:line="240" w:lineRule="atLeast"/>
        <w:jc w:val="both"/>
        <w:rPr>
          <w:rFonts w:ascii="Roboto" w:hAnsi="Roboto" w:cstheme="minorHAnsi"/>
          <w:sz w:val="22"/>
          <w:szCs w:val="22"/>
          <w:lang w:val="nl-BE"/>
        </w:rPr>
      </w:pPr>
      <w:r w:rsidRPr="00D00EC5">
        <w:rPr>
          <w:rFonts w:ascii="Roboto" w:hAnsi="Roboto" w:cstheme="minorHAnsi"/>
          <w:sz w:val="22"/>
          <w:szCs w:val="22"/>
          <w:lang w:val="nl-BE"/>
        </w:rPr>
        <w:t xml:space="preserve">ISA 800 </w:t>
      </w:r>
      <w:r w:rsidR="00F035D0" w:rsidRPr="00D00EC5">
        <w:rPr>
          <w:rFonts w:ascii="Roboto" w:hAnsi="Roboto" w:cstheme="minorHAnsi"/>
          <w:i/>
          <w:iCs/>
          <w:sz w:val="22"/>
          <w:szCs w:val="22"/>
          <w:lang w:val="nl-BE"/>
        </w:rPr>
        <w:t xml:space="preserve">Speciale overwegingen – Controles van financiële overzichten die zijn opgesteld in overeenstemming met </w:t>
      </w:r>
      <w:r w:rsidR="009A0C8B" w:rsidRPr="00D00EC5">
        <w:rPr>
          <w:rFonts w:ascii="Roboto" w:hAnsi="Roboto" w:cstheme="minorHAnsi"/>
          <w:i/>
          <w:iCs/>
          <w:sz w:val="22"/>
          <w:szCs w:val="22"/>
          <w:lang w:val="nl-BE"/>
        </w:rPr>
        <w:t>stelsels</w:t>
      </w:r>
      <w:r w:rsidR="00742CCB" w:rsidRPr="00D00EC5">
        <w:rPr>
          <w:rFonts w:ascii="Roboto" w:hAnsi="Roboto" w:cstheme="minorHAnsi"/>
          <w:i/>
          <w:iCs/>
          <w:sz w:val="22"/>
          <w:szCs w:val="22"/>
          <w:lang w:val="nl-BE"/>
        </w:rPr>
        <w:t xml:space="preserve"> voor bijzondere doeleinden</w:t>
      </w:r>
    </w:p>
    <w:p w14:paraId="767F65AC" w14:textId="4314474E" w:rsidR="00742CCB" w:rsidRPr="00D00EC5" w:rsidRDefault="00742CCB" w:rsidP="00452E36">
      <w:pPr>
        <w:pStyle w:val="ListParagraph"/>
        <w:widowControl/>
        <w:numPr>
          <w:ilvl w:val="0"/>
          <w:numId w:val="20"/>
        </w:numPr>
        <w:tabs>
          <w:tab w:val="left" w:pos="-1440"/>
          <w:tab w:val="left" w:pos="-720"/>
        </w:tabs>
        <w:suppressAutoHyphens/>
        <w:spacing w:line="240" w:lineRule="atLeast"/>
        <w:jc w:val="both"/>
        <w:rPr>
          <w:rFonts w:ascii="Roboto" w:hAnsi="Roboto" w:cstheme="minorHAnsi"/>
          <w:sz w:val="22"/>
          <w:szCs w:val="22"/>
          <w:lang w:val="nl-BE"/>
        </w:rPr>
      </w:pPr>
      <w:r w:rsidRPr="00D00EC5">
        <w:rPr>
          <w:rFonts w:ascii="Roboto" w:hAnsi="Roboto" w:cstheme="minorHAnsi"/>
          <w:sz w:val="22"/>
          <w:szCs w:val="22"/>
          <w:lang w:val="nl-BE"/>
        </w:rPr>
        <w:t xml:space="preserve">ISA 805 </w:t>
      </w:r>
      <w:r w:rsidRPr="00D00EC5">
        <w:rPr>
          <w:rFonts w:ascii="Roboto" w:hAnsi="Roboto" w:cstheme="minorHAnsi"/>
          <w:i/>
          <w:iCs/>
          <w:sz w:val="22"/>
          <w:szCs w:val="22"/>
          <w:lang w:val="nl-BE"/>
        </w:rPr>
        <w:t xml:space="preserve">Speciale overwegingen – Controls van een enkel financieel overzicht en controles </w:t>
      </w:r>
      <w:r w:rsidR="009A0C8B" w:rsidRPr="00D00EC5">
        <w:rPr>
          <w:rFonts w:ascii="Roboto" w:hAnsi="Roboto" w:cstheme="minorHAnsi"/>
          <w:i/>
          <w:iCs/>
          <w:sz w:val="22"/>
          <w:szCs w:val="22"/>
          <w:lang w:val="nl-BE"/>
        </w:rPr>
        <w:t>van specifieke elementen, rekeningen of items van een financieel overzicht</w:t>
      </w:r>
    </w:p>
    <w:p w14:paraId="358B1D1B" w14:textId="0CA2A9B0" w:rsidR="009A0C8B" w:rsidRPr="00D00EC5" w:rsidRDefault="009A0C8B" w:rsidP="00452E36">
      <w:pPr>
        <w:pStyle w:val="ListParagraph"/>
        <w:widowControl/>
        <w:numPr>
          <w:ilvl w:val="0"/>
          <w:numId w:val="20"/>
        </w:numPr>
        <w:tabs>
          <w:tab w:val="left" w:pos="-1440"/>
          <w:tab w:val="left" w:pos="-720"/>
        </w:tabs>
        <w:suppressAutoHyphens/>
        <w:spacing w:line="240" w:lineRule="atLeast"/>
        <w:jc w:val="both"/>
        <w:rPr>
          <w:rFonts w:ascii="Roboto" w:hAnsi="Roboto" w:cstheme="minorHAnsi"/>
          <w:sz w:val="22"/>
          <w:szCs w:val="22"/>
          <w:lang w:val="nl-BE"/>
        </w:rPr>
      </w:pPr>
      <w:r w:rsidRPr="00D00EC5">
        <w:rPr>
          <w:rFonts w:ascii="Roboto" w:hAnsi="Roboto" w:cstheme="minorHAnsi"/>
          <w:sz w:val="22"/>
          <w:szCs w:val="22"/>
          <w:lang w:val="nl-BE"/>
        </w:rPr>
        <w:t xml:space="preserve">ISA 810 </w:t>
      </w:r>
      <w:r w:rsidRPr="00D00EC5">
        <w:rPr>
          <w:rFonts w:ascii="Roboto" w:hAnsi="Roboto" w:cstheme="minorHAnsi"/>
          <w:i/>
          <w:iCs/>
          <w:sz w:val="22"/>
          <w:szCs w:val="22"/>
          <w:lang w:val="nl-BE"/>
        </w:rPr>
        <w:t>Opdrachten om te rapporteren betreffende samengevatte financiële overzichten</w:t>
      </w:r>
      <w:r w:rsidRPr="00D00EC5">
        <w:rPr>
          <w:rFonts w:ascii="Roboto" w:hAnsi="Roboto" w:cstheme="minorHAnsi"/>
          <w:sz w:val="22"/>
          <w:szCs w:val="22"/>
          <w:lang w:val="nl-BE"/>
        </w:rPr>
        <w:t>.</w:t>
      </w:r>
    </w:p>
    <w:p w14:paraId="719B958F" w14:textId="16414F1C" w:rsidR="00806598" w:rsidRPr="00D00EC5" w:rsidRDefault="00092668" w:rsidP="00806598">
      <w:pPr>
        <w:widowControl/>
        <w:numPr>
          <w:ilvl w:val="0"/>
          <w:numId w:val="9"/>
        </w:numPr>
        <w:tabs>
          <w:tab w:val="left" w:pos="-1440"/>
          <w:tab w:val="left" w:pos="-720"/>
          <w:tab w:val="left" w:pos="180"/>
        </w:tabs>
        <w:suppressAutoHyphens/>
        <w:spacing w:line="240" w:lineRule="atLeast"/>
        <w:jc w:val="both"/>
        <w:rPr>
          <w:rFonts w:ascii="Roboto" w:hAnsi="Roboto" w:cstheme="minorHAnsi"/>
          <w:sz w:val="22"/>
          <w:szCs w:val="22"/>
          <w:lang w:val="nl-NL"/>
        </w:rPr>
      </w:pPr>
      <w:r w:rsidRPr="00D00EC5">
        <w:rPr>
          <w:rFonts w:ascii="Roboto" w:hAnsi="Roboto" w:cstheme="minorHAnsi"/>
          <w:sz w:val="22"/>
          <w:szCs w:val="22"/>
          <w:lang w:val="nl-NL"/>
        </w:rPr>
        <w:t xml:space="preserve">Onderhavige norm wijzigt de </w:t>
      </w:r>
      <w:r w:rsidR="00BA26C2" w:rsidRPr="00D00EC5">
        <w:rPr>
          <w:rFonts w:ascii="Roboto" w:hAnsi="Roboto" w:cstheme="minorHAnsi"/>
          <w:sz w:val="22"/>
          <w:szCs w:val="22"/>
          <w:lang w:val="nl-NL"/>
        </w:rPr>
        <w:t>N</w:t>
      </w:r>
      <w:r w:rsidRPr="00D00EC5">
        <w:rPr>
          <w:rFonts w:ascii="Roboto" w:hAnsi="Roboto" w:cstheme="minorHAnsi"/>
          <w:sz w:val="22"/>
          <w:szCs w:val="22"/>
          <w:lang w:val="nl-NL"/>
        </w:rPr>
        <w:t xml:space="preserve">orm </w:t>
      </w:r>
      <w:r w:rsidR="005B3467" w:rsidRPr="00D00EC5">
        <w:rPr>
          <w:rFonts w:ascii="Roboto" w:hAnsi="Roboto" w:cstheme="minorHAnsi"/>
          <w:sz w:val="22"/>
          <w:szCs w:val="22"/>
          <w:lang w:val="nl-NL"/>
        </w:rPr>
        <w:t xml:space="preserve">(herzien in 2018) </w:t>
      </w:r>
      <w:r w:rsidR="00A70216" w:rsidRPr="00D00EC5">
        <w:rPr>
          <w:rFonts w:ascii="Roboto" w:hAnsi="Roboto" w:cstheme="minorHAnsi"/>
          <w:sz w:val="22"/>
          <w:szCs w:val="22"/>
          <w:lang w:val="nl-NL"/>
        </w:rPr>
        <w:t>inzake de toepassing in België van de Internationale controles</w:t>
      </w:r>
      <w:r w:rsidR="00E555CD" w:rsidRPr="00D00EC5">
        <w:rPr>
          <w:rFonts w:ascii="Roboto" w:hAnsi="Roboto" w:cstheme="minorHAnsi"/>
          <w:sz w:val="22"/>
          <w:szCs w:val="22"/>
          <w:lang w:val="nl-NL"/>
        </w:rPr>
        <w:t>tanda</w:t>
      </w:r>
      <w:r w:rsidR="0052461F" w:rsidRPr="00D00EC5">
        <w:rPr>
          <w:rFonts w:ascii="Roboto" w:hAnsi="Roboto" w:cstheme="minorHAnsi"/>
          <w:sz w:val="22"/>
          <w:szCs w:val="22"/>
          <w:lang w:val="nl-NL"/>
        </w:rPr>
        <w:t>a</w:t>
      </w:r>
      <w:r w:rsidR="00E555CD" w:rsidRPr="00D00EC5">
        <w:rPr>
          <w:rFonts w:ascii="Roboto" w:hAnsi="Roboto" w:cstheme="minorHAnsi"/>
          <w:sz w:val="22"/>
          <w:szCs w:val="22"/>
          <w:lang w:val="nl-NL"/>
        </w:rPr>
        <w:t>rden (</w:t>
      </w:r>
      <w:proofErr w:type="spellStart"/>
      <w:r w:rsidR="00E555CD" w:rsidRPr="00D00EC5">
        <w:rPr>
          <w:rFonts w:ascii="Roboto" w:hAnsi="Roboto" w:cstheme="minorHAnsi"/>
          <w:sz w:val="22"/>
          <w:szCs w:val="22"/>
          <w:lang w:val="nl-NL"/>
        </w:rPr>
        <w:t>ISA’s</w:t>
      </w:r>
      <w:proofErr w:type="spellEnd"/>
      <w:r w:rsidR="00E555CD" w:rsidRPr="00D00EC5">
        <w:rPr>
          <w:rFonts w:ascii="Roboto" w:hAnsi="Roboto" w:cstheme="minorHAnsi"/>
          <w:sz w:val="22"/>
          <w:szCs w:val="22"/>
          <w:lang w:val="nl-NL"/>
        </w:rPr>
        <w:t xml:space="preserve">) </w:t>
      </w:r>
      <w:r w:rsidR="003D6E05">
        <w:rPr>
          <w:rFonts w:ascii="Roboto" w:hAnsi="Roboto" w:cstheme="minorHAnsi"/>
          <w:sz w:val="22"/>
          <w:szCs w:val="22"/>
          <w:lang w:val="nl-NL"/>
        </w:rPr>
        <w:t xml:space="preserve">door de </w:t>
      </w:r>
      <w:r w:rsidR="00F86A0C" w:rsidRPr="00D00EC5">
        <w:rPr>
          <w:rFonts w:ascii="Roboto" w:hAnsi="Roboto" w:cstheme="minorHAnsi"/>
          <w:sz w:val="22"/>
          <w:szCs w:val="22"/>
          <w:lang w:val="nl-NL"/>
        </w:rPr>
        <w:t>verwijzingen</w:t>
      </w:r>
      <w:r w:rsidR="00AF7276" w:rsidRPr="00D00EC5">
        <w:rPr>
          <w:rFonts w:ascii="Roboto" w:hAnsi="Roboto" w:cstheme="minorHAnsi"/>
          <w:sz w:val="22"/>
          <w:szCs w:val="22"/>
          <w:lang w:val="nl-NL"/>
        </w:rPr>
        <w:t xml:space="preserve"> naar het “Wetboek van ve</w:t>
      </w:r>
      <w:r w:rsidR="00730E78" w:rsidRPr="00D00EC5">
        <w:rPr>
          <w:rFonts w:ascii="Roboto" w:hAnsi="Roboto" w:cstheme="minorHAnsi"/>
          <w:sz w:val="22"/>
          <w:szCs w:val="22"/>
          <w:lang w:val="nl-NL"/>
        </w:rPr>
        <w:t>n</w:t>
      </w:r>
      <w:r w:rsidR="00AF7276" w:rsidRPr="00D00EC5">
        <w:rPr>
          <w:rFonts w:ascii="Roboto" w:hAnsi="Roboto" w:cstheme="minorHAnsi"/>
          <w:sz w:val="22"/>
          <w:szCs w:val="22"/>
          <w:lang w:val="nl-NL"/>
        </w:rPr>
        <w:t xml:space="preserve">nootschappen” </w:t>
      </w:r>
      <w:r w:rsidR="00E20C92">
        <w:rPr>
          <w:rFonts w:ascii="Roboto" w:hAnsi="Roboto" w:cstheme="minorHAnsi"/>
          <w:sz w:val="22"/>
          <w:szCs w:val="22"/>
          <w:lang w:val="nl-NL"/>
        </w:rPr>
        <w:t>te</w:t>
      </w:r>
      <w:r w:rsidR="00AF7276" w:rsidRPr="00D00EC5">
        <w:rPr>
          <w:rFonts w:ascii="Roboto" w:hAnsi="Roboto" w:cstheme="minorHAnsi"/>
          <w:sz w:val="22"/>
          <w:szCs w:val="22"/>
          <w:lang w:val="nl-NL"/>
        </w:rPr>
        <w:t xml:space="preserve"> vervangen </w:t>
      </w:r>
      <w:r w:rsidR="00806598" w:rsidRPr="00D00EC5">
        <w:rPr>
          <w:rFonts w:ascii="Roboto" w:hAnsi="Roboto" w:cstheme="minorHAnsi"/>
          <w:sz w:val="22"/>
          <w:szCs w:val="22"/>
          <w:lang w:val="nl-NL"/>
        </w:rPr>
        <w:t>door het</w:t>
      </w:r>
      <w:r w:rsidR="00743873">
        <w:rPr>
          <w:rFonts w:ascii="Roboto" w:hAnsi="Roboto" w:cstheme="minorHAnsi"/>
          <w:sz w:val="22"/>
          <w:szCs w:val="22"/>
          <w:lang w:val="nl-NL"/>
        </w:rPr>
        <w:t xml:space="preserve"> </w:t>
      </w:r>
      <w:r w:rsidR="00806598" w:rsidRPr="00D00EC5">
        <w:rPr>
          <w:rFonts w:ascii="Roboto" w:hAnsi="Roboto" w:cstheme="minorHAnsi"/>
          <w:sz w:val="22"/>
          <w:szCs w:val="22"/>
          <w:lang w:val="nl-NL"/>
        </w:rPr>
        <w:t>“Wetboek van vennootschappen en verenigingen”</w:t>
      </w:r>
      <w:r w:rsidR="000D05FC">
        <w:rPr>
          <w:rFonts w:ascii="Roboto" w:hAnsi="Roboto" w:cstheme="minorHAnsi"/>
          <w:sz w:val="22"/>
          <w:szCs w:val="22"/>
          <w:lang w:val="nl-NL"/>
        </w:rPr>
        <w:t>, als volgt</w:t>
      </w:r>
      <w:r w:rsidR="00806598" w:rsidRPr="00D00EC5">
        <w:rPr>
          <w:rFonts w:ascii="Roboto" w:hAnsi="Roboto" w:cstheme="minorHAnsi"/>
          <w:sz w:val="22"/>
          <w:szCs w:val="22"/>
          <w:lang w:val="nl-NL"/>
        </w:rPr>
        <w:t>:</w:t>
      </w:r>
    </w:p>
    <w:p w14:paraId="75EC11F1" w14:textId="6341939C" w:rsidR="00806598" w:rsidRPr="00D00EC5" w:rsidRDefault="004625A3" w:rsidP="004625A3">
      <w:pPr>
        <w:pStyle w:val="ListParagraph"/>
        <w:widowControl/>
        <w:numPr>
          <w:ilvl w:val="0"/>
          <w:numId w:val="21"/>
        </w:numPr>
        <w:tabs>
          <w:tab w:val="left" w:pos="-1440"/>
          <w:tab w:val="left" w:pos="-720"/>
          <w:tab w:val="left" w:pos="180"/>
        </w:tabs>
        <w:suppressAutoHyphens/>
        <w:spacing w:line="240" w:lineRule="atLeast"/>
        <w:ind w:left="709"/>
        <w:jc w:val="both"/>
        <w:rPr>
          <w:rFonts w:ascii="Roboto" w:hAnsi="Roboto" w:cstheme="minorHAnsi"/>
          <w:sz w:val="22"/>
          <w:szCs w:val="22"/>
          <w:lang w:val="nl-BE"/>
        </w:rPr>
      </w:pPr>
      <w:r>
        <w:rPr>
          <w:rFonts w:ascii="Roboto" w:hAnsi="Roboto" w:cstheme="minorHAnsi"/>
          <w:sz w:val="22"/>
          <w:szCs w:val="22"/>
          <w:lang w:val="nl-NL"/>
        </w:rPr>
        <w:lastRenderedPageBreak/>
        <w:t>in</w:t>
      </w:r>
      <w:r w:rsidR="000D05FC">
        <w:rPr>
          <w:rFonts w:ascii="Roboto" w:hAnsi="Roboto" w:cstheme="minorHAnsi"/>
          <w:sz w:val="22"/>
          <w:szCs w:val="22"/>
          <w:lang w:val="nl-NL"/>
        </w:rPr>
        <w:t xml:space="preserve"> </w:t>
      </w:r>
      <w:r w:rsidR="000A1C5F" w:rsidRPr="00D00EC5">
        <w:rPr>
          <w:rFonts w:ascii="Roboto" w:hAnsi="Roboto" w:cstheme="minorHAnsi"/>
          <w:sz w:val="22"/>
          <w:szCs w:val="22"/>
          <w:lang w:val="nl-BE"/>
        </w:rPr>
        <w:t>§1</w:t>
      </w:r>
      <w:r w:rsidR="002F32E0">
        <w:rPr>
          <w:rFonts w:ascii="Roboto" w:hAnsi="Roboto" w:cstheme="minorHAnsi"/>
          <w:sz w:val="22"/>
          <w:szCs w:val="22"/>
          <w:lang w:val="nl-BE"/>
        </w:rPr>
        <w:t>, wordt</w:t>
      </w:r>
      <w:r w:rsidR="000A1C5F" w:rsidRPr="00D00EC5">
        <w:rPr>
          <w:rFonts w:ascii="Roboto" w:hAnsi="Roboto" w:cstheme="minorHAnsi"/>
          <w:sz w:val="22"/>
          <w:szCs w:val="22"/>
          <w:lang w:val="nl-BE"/>
        </w:rPr>
        <w:t xml:space="preserve"> </w:t>
      </w:r>
      <w:r w:rsidR="009C0479" w:rsidRPr="00D00EC5">
        <w:rPr>
          <w:rFonts w:ascii="Roboto" w:hAnsi="Roboto" w:cstheme="minorHAnsi"/>
          <w:sz w:val="22"/>
          <w:szCs w:val="22"/>
          <w:lang w:val="nl-BE"/>
        </w:rPr>
        <w:t>“artikel 16/1 van het Wetboek van ven</w:t>
      </w:r>
      <w:r w:rsidR="00FF3D59" w:rsidRPr="00D00EC5">
        <w:rPr>
          <w:rFonts w:ascii="Roboto" w:hAnsi="Roboto" w:cstheme="minorHAnsi"/>
          <w:sz w:val="22"/>
          <w:szCs w:val="22"/>
          <w:lang w:val="nl-BE"/>
        </w:rPr>
        <w:t>n</w:t>
      </w:r>
      <w:r w:rsidR="009C0479" w:rsidRPr="00D00EC5">
        <w:rPr>
          <w:rFonts w:ascii="Roboto" w:hAnsi="Roboto" w:cstheme="minorHAnsi"/>
          <w:sz w:val="22"/>
          <w:szCs w:val="22"/>
          <w:lang w:val="nl-BE"/>
        </w:rPr>
        <w:t>ootschappen” vervangen door “ artikel 3:</w:t>
      </w:r>
      <w:r w:rsidR="00637C94" w:rsidRPr="00D00EC5">
        <w:rPr>
          <w:rFonts w:ascii="Roboto" w:hAnsi="Roboto" w:cstheme="minorHAnsi"/>
          <w:sz w:val="22"/>
          <w:szCs w:val="22"/>
          <w:lang w:val="nl-BE"/>
        </w:rPr>
        <w:t>5</w:t>
      </w:r>
      <w:r w:rsidR="009C0479" w:rsidRPr="00D00EC5">
        <w:rPr>
          <w:rFonts w:ascii="Roboto" w:hAnsi="Roboto" w:cstheme="minorHAnsi"/>
          <w:sz w:val="22"/>
          <w:szCs w:val="22"/>
          <w:lang w:val="nl-BE"/>
        </w:rPr>
        <w:t>5 van het Wetboek van ve</w:t>
      </w:r>
      <w:r w:rsidR="00637C94" w:rsidRPr="00D00EC5">
        <w:rPr>
          <w:rFonts w:ascii="Roboto" w:hAnsi="Roboto" w:cstheme="minorHAnsi"/>
          <w:sz w:val="22"/>
          <w:szCs w:val="22"/>
          <w:lang w:val="nl-BE"/>
        </w:rPr>
        <w:t>n</w:t>
      </w:r>
      <w:r w:rsidR="009C0479" w:rsidRPr="00D00EC5">
        <w:rPr>
          <w:rFonts w:ascii="Roboto" w:hAnsi="Roboto" w:cstheme="minorHAnsi"/>
          <w:sz w:val="22"/>
          <w:szCs w:val="22"/>
          <w:lang w:val="nl-BE"/>
        </w:rPr>
        <w:t>nootsc</w:t>
      </w:r>
      <w:r w:rsidR="00012DE9" w:rsidRPr="00D00EC5">
        <w:rPr>
          <w:rFonts w:ascii="Roboto" w:hAnsi="Roboto" w:cstheme="minorHAnsi"/>
          <w:sz w:val="22"/>
          <w:szCs w:val="22"/>
          <w:lang w:val="nl-BE"/>
        </w:rPr>
        <w:t>happen en verenigingen”</w:t>
      </w:r>
    </w:p>
    <w:p w14:paraId="45336211" w14:textId="2CA27CF7" w:rsidR="00012DE9" w:rsidRPr="00D00EC5" w:rsidRDefault="004625A3" w:rsidP="004625A3">
      <w:pPr>
        <w:pStyle w:val="ListParagraph"/>
        <w:widowControl/>
        <w:numPr>
          <w:ilvl w:val="0"/>
          <w:numId w:val="21"/>
        </w:numPr>
        <w:tabs>
          <w:tab w:val="left" w:pos="-1440"/>
          <w:tab w:val="left" w:pos="-720"/>
          <w:tab w:val="left" w:pos="180"/>
        </w:tabs>
        <w:suppressAutoHyphens/>
        <w:spacing w:line="240" w:lineRule="atLeast"/>
        <w:ind w:left="709"/>
        <w:jc w:val="both"/>
        <w:rPr>
          <w:rFonts w:ascii="Roboto" w:hAnsi="Roboto" w:cstheme="minorHAnsi"/>
          <w:sz w:val="22"/>
          <w:szCs w:val="22"/>
          <w:lang w:val="nl-BE"/>
        </w:rPr>
      </w:pPr>
      <w:r>
        <w:rPr>
          <w:rFonts w:ascii="Roboto" w:hAnsi="Roboto" w:cstheme="minorHAnsi"/>
          <w:sz w:val="22"/>
          <w:szCs w:val="22"/>
          <w:lang w:val="nl-BE"/>
        </w:rPr>
        <w:t>in</w:t>
      </w:r>
      <w:r w:rsidR="000D05FC">
        <w:rPr>
          <w:rFonts w:ascii="Roboto" w:hAnsi="Roboto" w:cstheme="minorHAnsi"/>
          <w:sz w:val="22"/>
          <w:szCs w:val="22"/>
          <w:lang w:val="nl-BE"/>
        </w:rPr>
        <w:t xml:space="preserve"> </w:t>
      </w:r>
      <w:r w:rsidR="00012DE9" w:rsidRPr="00D00EC5">
        <w:rPr>
          <w:rFonts w:ascii="Roboto" w:hAnsi="Roboto" w:cstheme="minorHAnsi"/>
          <w:sz w:val="22"/>
          <w:szCs w:val="22"/>
          <w:lang w:val="nl-BE"/>
        </w:rPr>
        <w:t>§2</w:t>
      </w:r>
      <w:r w:rsidR="002F32E0">
        <w:rPr>
          <w:rFonts w:ascii="Roboto" w:hAnsi="Roboto" w:cstheme="minorHAnsi"/>
          <w:sz w:val="22"/>
          <w:szCs w:val="22"/>
          <w:lang w:val="nl-BE"/>
        </w:rPr>
        <w:t>, wordt</w:t>
      </w:r>
      <w:r w:rsidR="00012DE9" w:rsidRPr="00D00EC5">
        <w:rPr>
          <w:rFonts w:ascii="Roboto" w:hAnsi="Roboto" w:cstheme="minorHAnsi"/>
          <w:sz w:val="22"/>
          <w:szCs w:val="22"/>
          <w:lang w:val="nl-BE"/>
        </w:rPr>
        <w:t xml:space="preserve"> “de artikelen 144 en 148 van het Wetboek van ven</w:t>
      </w:r>
      <w:r w:rsidR="00637C94" w:rsidRPr="00D00EC5">
        <w:rPr>
          <w:rFonts w:ascii="Roboto" w:hAnsi="Roboto" w:cstheme="minorHAnsi"/>
          <w:sz w:val="22"/>
          <w:szCs w:val="22"/>
          <w:lang w:val="nl-BE"/>
        </w:rPr>
        <w:t>n</w:t>
      </w:r>
      <w:r w:rsidR="00012DE9" w:rsidRPr="00D00EC5">
        <w:rPr>
          <w:rFonts w:ascii="Roboto" w:hAnsi="Roboto" w:cstheme="minorHAnsi"/>
          <w:sz w:val="22"/>
          <w:szCs w:val="22"/>
          <w:lang w:val="nl-BE"/>
        </w:rPr>
        <w:t>ootschappen” vervangen door “de artikelen 3:75 en 3:80 van het Wetboek van ven</w:t>
      </w:r>
      <w:r w:rsidR="002773CC" w:rsidRPr="00D00EC5">
        <w:rPr>
          <w:rFonts w:ascii="Roboto" w:hAnsi="Roboto" w:cstheme="minorHAnsi"/>
          <w:sz w:val="22"/>
          <w:szCs w:val="22"/>
          <w:lang w:val="nl-BE"/>
        </w:rPr>
        <w:t>n</w:t>
      </w:r>
      <w:r w:rsidR="00012DE9" w:rsidRPr="00D00EC5">
        <w:rPr>
          <w:rFonts w:ascii="Roboto" w:hAnsi="Roboto" w:cstheme="minorHAnsi"/>
          <w:sz w:val="22"/>
          <w:szCs w:val="22"/>
          <w:lang w:val="nl-BE"/>
        </w:rPr>
        <w:t>ootschappen en verenigingen”.</w:t>
      </w:r>
    </w:p>
    <w:p w14:paraId="084861CA" w14:textId="1FD7AD96" w:rsidR="00D46063" w:rsidRPr="00D00EC5" w:rsidRDefault="00D46063" w:rsidP="00CA1EF3">
      <w:pPr>
        <w:pStyle w:val="Heading1"/>
        <w:spacing w:after="240"/>
        <w:rPr>
          <w:rFonts w:ascii="Roboto" w:hAnsi="Roboto"/>
          <w:lang w:val="nl-BE"/>
        </w:rPr>
      </w:pPr>
      <w:r w:rsidRPr="00D00EC5">
        <w:rPr>
          <w:rFonts w:ascii="Roboto" w:hAnsi="Roboto"/>
          <w:lang w:val="nl-BE"/>
        </w:rPr>
        <w:t xml:space="preserve">Inwerkingtreding </w:t>
      </w:r>
    </w:p>
    <w:p w14:paraId="5BC24138" w14:textId="77777777" w:rsidR="00F15EA4" w:rsidRPr="00D00EC5" w:rsidRDefault="004C4A67" w:rsidP="00F15EA4">
      <w:pPr>
        <w:widowControl/>
        <w:numPr>
          <w:ilvl w:val="0"/>
          <w:numId w:val="9"/>
        </w:numPr>
        <w:tabs>
          <w:tab w:val="left" w:pos="-1440"/>
          <w:tab w:val="left" w:pos="-720"/>
          <w:tab w:val="left" w:pos="180"/>
        </w:tabs>
        <w:suppressAutoHyphens/>
        <w:spacing w:before="120" w:after="120" w:line="240" w:lineRule="atLeast"/>
        <w:ind w:left="357" w:hanging="357"/>
        <w:jc w:val="both"/>
        <w:rPr>
          <w:rFonts w:ascii="Roboto" w:hAnsi="Roboto" w:cstheme="minorHAnsi"/>
          <w:sz w:val="22"/>
          <w:szCs w:val="22"/>
          <w:lang w:val="nl-NL"/>
        </w:rPr>
      </w:pPr>
      <w:r w:rsidRPr="00D00EC5">
        <w:rPr>
          <w:rFonts w:ascii="Roboto" w:hAnsi="Roboto" w:cstheme="minorHAnsi"/>
          <w:sz w:val="22"/>
          <w:szCs w:val="22"/>
          <w:lang w:val="nl-NL"/>
        </w:rPr>
        <w:t xml:space="preserve">De huidige norm treedt in </w:t>
      </w:r>
      <w:r w:rsidR="00953D84" w:rsidRPr="00D00EC5">
        <w:rPr>
          <w:rFonts w:ascii="Roboto" w:hAnsi="Roboto" w:cstheme="minorHAnsi"/>
          <w:sz w:val="22"/>
          <w:szCs w:val="22"/>
          <w:lang w:val="nl-NL"/>
        </w:rPr>
        <w:t>werking</w:t>
      </w:r>
      <w:r w:rsidR="00E9527F" w:rsidRPr="00D00EC5">
        <w:rPr>
          <w:rFonts w:ascii="Roboto" w:hAnsi="Roboto" w:cstheme="minorHAnsi"/>
          <w:sz w:val="22"/>
          <w:szCs w:val="22"/>
          <w:lang w:val="nl-NL"/>
        </w:rPr>
        <w:t xml:space="preserve"> </w:t>
      </w:r>
      <w:r w:rsidR="00F15EA4" w:rsidRPr="00D00EC5">
        <w:rPr>
          <w:rFonts w:ascii="Roboto" w:hAnsi="Roboto" w:cstheme="minorHAnsi"/>
          <w:sz w:val="22"/>
          <w:szCs w:val="22"/>
          <w:lang w:val="nl-NL"/>
        </w:rPr>
        <w:t>:</w:t>
      </w:r>
    </w:p>
    <w:p w14:paraId="0A64E933" w14:textId="2DD84470" w:rsidR="00452E36" w:rsidRPr="00D00EC5" w:rsidRDefault="00E9527F" w:rsidP="004625A3">
      <w:pPr>
        <w:pStyle w:val="ListParagraph"/>
        <w:widowControl/>
        <w:numPr>
          <w:ilvl w:val="0"/>
          <w:numId w:val="21"/>
        </w:numPr>
        <w:tabs>
          <w:tab w:val="left" w:pos="-1440"/>
          <w:tab w:val="left" w:pos="-720"/>
          <w:tab w:val="left" w:pos="180"/>
        </w:tabs>
        <w:suppressAutoHyphens/>
        <w:spacing w:line="240" w:lineRule="atLeast"/>
        <w:ind w:left="709"/>
        <w:jc w:val="both"/>
        <w:rPr>
          <w:rFonts w:ascii="Roboto" w:hAnsi="Roboto" w:cstheme="minorHAnsi"/>
          <w:sz w:val="22"/>
          <w:szCs w:val="22"/>
          <w:lang w:val="nl-BE"/>
        </w:rPr>
      </w:pPr>
      <w:r w:rsidRPr="00D00EC5">
        <w:rPr>
          <w:rFonts w:ascii="Roboto" w:hAnsi="Roboto" w:cstheme="minorHAnsi"/>
          <w:sz w:val="22"/>
          <w:szCs w:val="22"/>
          <w:lang w:val="nl-BE"/>
        </w:rPr>
        <w:t xml:space="preserve">voor de controle </w:t>
      </w:r>
      <w:r w:rsidR="008214FD" w:rsidRPr="00D00EC5">
        <w:rPr>
          <w:rFonts w:ascii="Roboto" w:hAnsi="Roboto" w:cstheme="minorHAnsi"/>
          <w:sz w:val="22"/>
          <w:szCs w:val="22"/>
          <w:lang w:val="nl-BE"/>
        </w:rPr>
        <w:t xml:space="preserve">van </w:t>
      </w:r>
      <w:r w:rsidR="002371BD" w:rsidRPr="00D00EC5">
        <w:rPr>
          <w:rFonts w:ascii="Roboto" w:hAnsi="Roboto" w:cstheme="minorHAnsi"/>
          <w:sz w:val="22"/>
          <w:szCs w:val="22"/>
          <w:lang w:val="nl-BE"/>
        </w:rPr>
        <w:t>de financiële overzichten (audit)</w:t>
      </w:r>
      <w:r w:rsidR="00547614" w:rsidRPr="00D00EC5">
        <w:rPr>
          <w:rFonts w:ascii="Roboto" w:hAnsi="Roboto" w:cstheme="minorHAnsi"/>
          <w:sz w:val="22"/>
          <w:szCs w:val="22"/>
          <w:lang w:val="nl-BE"/>
        </w:rPr>
        <w:t xml:space="preserve"> zoals </w:t>
      </w:r>
      <w:r w:rsidR="00C71FD9" w:rsidRPr="00D00EC5">
        <w:rPr>
          <w:rFonts w:ascii="Roboto" w:hAnsi="Roboto" w:cstheme="minorHAnsi"/>
          <w:sz w:val="22"/>
          <w:szCs w:val="22"/>
          <w:lang w:val="nl-BE"/>
        </w:rPr>
        <w:t xml:space="preserve">bedoeld </w:t>
      </w:r>
      <w:r w:rsidR="00547614" w:rsidRPr="00D00EC5">
        <w:rPr>
          <w:rFonts w:ascii="Roboto" w:hAnsi="Roboto" w:cstheme="minorHAnsi"/>
          <w:sz w:val="22"/>
          <w:szCs w:val="22"/>
          <w:lang w:val="nl-BE"/>
        </w:rPr>
        <w:t>in §1 van onderhavige norm</w:t>
      </w:r>
      <w:r w:rsidR="002371BD" w:rsidRPr="00D00EC5">
        <w:rPr>
          <w:rFonts w:ascii="Roboto" w:hAnsi="Roboto" w:cstheme="minorHAnsi"/>
          <w:sz w:val="22"/>
          <w:szCs w:val="22"/>
          <w:lang w:val="nl-BE"/>
        </w:rPr>
        <w:t xml:space="preserve"> </w:t>
      </w:r>
      <w:r w:rsidRPr="00D00EC5">
        <w:rPr>
          <w:rFonts w:ascii="Roboto" w:hAnsi="Roboto" w:cstheme="minorHAnsi"/>
          <w:sz w:val="22"/>
          <w:szCs w:val="22"/>
          <w:lang w:val="nl-BE"/>
        </w:rPr>
        <w:t>met betrekking tot boekjaren die</w:t>
      </w:r>
      <w:r w:rsidR="00FF036E" w:rsidRPr="00D00EC5">
        <w:rPr>
          <w:rFonts w:ascii="Roboto" w:hAnsi="Roboto" w:cstheme="minorHAnsi"/>
          <w:sz w:val="22"/>
          <w:szCs w:val="22"/>
          <w:lang w:val="nl-BE"/>
        </w:rPr>
        <w:t xml:space="preserve"> </w:t>
      </w:r>
      <w:r w:rsidR="006B5E4B" w:rsidRPr="00D00EC5">
        <w:rPr>
          <w:rFonts w:ascii="Roboto" w:hAnsi="Roboto" w:cstheme="minorHAnsi"/>
          <w:sz w:val="22"/>
          <w:szCs w:val="22"/>
          <w:lang w:val="nl-BE"/>
        </w:rPr>
        <w:t>eind</w:t>
      </w:r>
      <w:r w:rsidR="00947885" w:rsidRPr="00D00EC5">
        <w:rPr>
          <w:rFonts w:ascii="Roboto" w:hAnsi="Roboto" w:cstheme="minorHAnsi"/>
          <w:sz w:val="22"/>
          <w:szCs w:val="22"/>
          <w:lang w:val="nl-BE"/>
        </w:rPr>
        <w:t>ige</w:t>
      </w:r>
      <w:r w:rsidR="006B5E4B" w:rsidRPr="00D00EC5">
        <w:rPr>
          <w:rFonts w:ascii="Roboto" w:hAnsi="Roboto" w:cstheme="minorHAnsi"/>
          <w:sz w:val="22"/>
          <w:szCs w:val="22"/>
          <w:lang w:val="nl-BE"/>
        </w:rPr>
        <w:t>n</w:t>
      </w:r>
      <w:r w:rsidR="00236BE8" w:rsidRPr="00D00EC5">
        <w:rPr>
          <w:rFonts w:ascii="Roboto" w:hAnsi="Roboto" w:cstheme="minorHAnsi"/>
          <w:sz w:val="22"/>
          <w:szCs w:val="22"/>
          <w:lang w:val="nl-BE"/>
        </w:rPr>
        <w:t xml:space="preserve"> op of na 15 december 202</w:t>
      </w:r>
      <w:r w:rsidR="00452E36" w:rsidRPr="00D00EC5">
        <w:rPr>
          <w:rFonts w:ascii="Roboto" w:hAnsi="Roboto" w:cstheme="minorHAnsi"/>
          <w:sz w:val="22"/>
          <w:szCs w:val="22"/>
          <w:lang w:val="nl-BE"/>
        </w:rPr>
        <w:t>5</w:t>
      </w:r>
      <w:r w:rsidR="005F13D2" w:rsidRPr="00D00EC5">
        <w:rPr>
          <w:rFonts w:ascii="Roboto" w:hAnsi="Roboto" w:cstheme="minorHAnsi"/>
          <w:sz w:val="22"/>
          <w:szCs w:val="22"/>
          <w:lang w:val="nl-BE"/>
        </w:rPr>
        <w:t xml:space="preserve"> voor ISA 800, 805 en 810 (herzien)</w:t>
      </w:r>
      <w:r w:rsidR="000B43E2">
        <w:rPr>
          <w:rFonts w:ascii="Roboto" w:hAnsi="Roboto" w:cstheme="minorHAnsi"/>
          <w:sz w:val="22"/>
          <w:szCs w:val="22"/>
          <w:lang w:val="nl-BE"/>
        </w:rPr>
        <w:t>; en</w:t>
      </w:r>
    </w:p>
    <w:p w14:paraId="2463DEA0" w14:textId="3ADE720E" w:rsidR="00EC0809" w:rsidRPr="00D00EC5" w:rsidRDefault="00EC0809" w:rsidP="004625A3">
      <w:pPr>
        <w:pStyle w:val="ListParagraph"/>
        <w:widowControl/>
        <w:numPr>
          <w:ilvl w:val="0"/>
          <w:numId w:val="21"/>
        </w:numPr>
        <w:tabs>
          <w:tab w:val="left" w:pos="-1440"/>
          <w:tab w:val="left" w:pos="-720"/>
          <w:tab w:val="left" w:pos="180"/>
        </w:tabs>
        <w:suppressAutoHyphens/>
        <w:spacing w:line="240" w:lineRule="atLeast"/>
        <w:ind w:left="709"/>
        <w:jc w:val="both"/>
        <w:rPr>
          <w:rFonts w:ascii="Roboto" w:hAnsi="Roboto" w:cstheme="minorHAnsi"/>
          <w:sz w:val="22"/>
          <w:szCs w:val="22"/>
          <w:lang w:val="nl-BE"/>
        </w:rPr>
      </w:pPr>
      <w:r w:rsidRPr="00D00EC5">
        <w:rPr>
          <w:rFonts w:ascii="Roboto" w:hAnsi="Roboto" w:cstheme="minorHAnsi"/>
          <w:sz w:val="22"/>
          <w:szCs w:val="22"/>
          <w:lang w:val="nl-BE"/>
        </w:rPr>
        <w:t xml:space="preserve">voor de controle van de financiële overzichten (audit) zoals </w:t>
      </w:r>
      <w:r w:rsidR="00F32234" w:rsidRPr="00D00EC5">
        <w:rPr>
          <w:rFonts w:ascii="Roboto" w:hAnsi="Roboto" w:cstheme="minorHAnsi"/>
          <w:sz w:val="22"/>
          <w:szCs w:val="22"/>
          <w:lang w:val="nl-BE"/>
        </w:rPr>
        <w:t>bedoeld</w:t>
      </w:r>
      <w:r w:rsidRPr="00D00EC5">
        <w:rPr>
          <w:rFonts w:ascii="Roboto" w:hAnsi="Roboto" w:cstheme="minorHAnsi"/>
          <w:sz w:val="22"/>
          <w:szCs w:val="22"/>
          <w:lang w:val="nl-BE"/>
        </w:rPr>
        <w:t xml:space="preserve"> in §1 van onderhavige norm met betrekking tot boekjaren die beginnen op of na 15 december 2025 voor ISA 600 (herzien)</w:t>
      </w:r>
      <w:r w:rsidR="00F32234" w:rsidRPr="00D00EC5">
        <w:rPr>
          <w:rFonts w:ascii="Roboto" w:hAnsi="Roboto" w:cstheme="minorHAnsi"/>
          <w:sz w:val="22"/>
          <w:szCs w:val="22"/>
          <w:lang w:val="nl-BE"/>
        </w:rPr>
        <w:t>.</w:t>
      </w:r>
    </w:p>
    <w:p w14:paraId="52F5ABF7" w14:textId="77777777" w:rsidR="00EC0809" w:rsidRPr="00D00EC5" w:rsidRDefault="00EC0809" w:rsidP="00EC0809">
      <w:pPr>
        <w:pStyle w:val="ListParagraph"/>
        <w:widowControl/>
        <w:tabs>
          <w:tab w:val="left" w:pos="-1440"/>
          <w:tab w:val="left" w:pos="-720"/>
          <w:tab w:val="left" w:pos="180"/>
        </w:tabs>
        <w:suppressAutoHyphens/>
        <w:spacing w:line="240" w:lineRule="atLeast"/>
        <w:ind w:left="1080"/>
        <w:jc w:val="both"/>
        <w:rPr>
          <w:rFonts w:ascii="Roboto" w:hAnsi="Roboto" w:cstheme="minorHAnsi"/>
          <w:sz w:val="22"/>
          <w:szCs w:val="22"/>
          <w:lang w:val="nl-BE"/>
        </w:rPr>
      </w:pPr>
    </w:p>
    <w:p w14:paraId="6D36D803" w14:textId="7992A8DC" w:rsidR="00C60FB8" w:rsidRPr="00D00EC5" w:rsidRDefault="00D17B69" w:rsidP="000B43E2">
      <w:pPr>
        <w:widowControl/>
        <w:tabs>
          <w:tab w:val="left" w:pos="-1440"/>
          <w:tab w:val="left" w:pos="-720"/>
          <w:tab w:val="left" w:pos="180"/>
        </w:tabs>
        <w:suppressAutoHyphens/>
        <w:spacing w:before="120" w:after="120" w:line="240" w:lineRule="atLeast"/>
        <w:ind w:left="357"/>
        <w:jc w:val="center"/>
        <w:rPr>
          <w:rFonts w:ascii="Roboto" w:hAnsi="Roboto" w:cstheme="minorHAnsi"/>
          <w:sz w:val="22"/>
          <w:szCs w:val="22"/>
          <w:lang w:val="nl-NL"/>
        </w:rPr>
      </w:pPr>
      <w:r w:rsidRPr="00D00EC5">
        <w:rPr>
          <w:rFonts w:ascii="Roboto" w:hAnsi="Roboto" w:cstheme="minorHAnsi"/>
          <w:lang w:val="nl-BE"/>
        </w:rPr>
        <w:t>__________</w:t>
      </w:r>
    </w:p>
    <w:sectPr w:rsidR="00C60FB8" w:rsidRPr="00D00EC5" w:rsidSect="00974E4E">
      <w:headerReference w:type="default" r:id="rId11"/>
      <w:footerReference w:type="default" r:id="rId12"/>
      <w:pgSz w:w="11906" w:h="16838" w:code="9"/>
      <w:pgMar w:top="2811" w:right="1418" w:bottom="1440" w:left="1418" w:header="567"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7B835" w14:textId="77777777" w:rsidR="00425BE0" w:rsidRDefault="00425BE0">
      <w:pPr>
        <w:widowControl/>
        <w:spacing w:line="20" w:lineRule="exact"/>
        <w:rPr>
          <w:rFonts w:cs="Times New Roman"/>
        </w:rPr>
      </w:pPr>
    </w:p>
  </w:endnote>
  <w:endnote w:type="continuationSeparator" w:id="0">
    <w:p w14:paraId="7F64E0CD" w14:textId="77777777" w:rsidR="00425BE0" w:rsidRDefault="00425BE0" w:rsidP="00D645DE">
      <w:r>
        <w:rPr>
          <w:rFonts w:cs="Times New Roman"/>
        </w:rPr>
        <w:t xml:space="preserve"> </w:t>
      </w:r>
    </w:p>
  </w:endnote>
  <w:endnote w:type="continuationNotice" w:id="1">
    <w:p w14:paraId="13D03A7F" w14:textId="77777777" w:rsidR="00425BE0" w:rsidRDefault="00425BE0" w:rsidP="00D645DE">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5B409" w14:textId="6AEF679B" w:rsidR="00187B52" w:rsidRPr="00B4500B" w:rsidRDefault="00843AB8" w:rsidP="00187B52">
    <w:pPr>
      <w:pStyle w:val="Foo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 xml:space="preserve">Openbare </w:t>
    </w:r>
    <w:proofErr w:type="spellStart"/>
    <w:r>
      <w:rPr>
        <w:rFonts w:asciiTheme="minorHAnsi" w:eastAsiaTheme="minorHAnsi" w:hAnsiTheme="minorHAnsi" w:cstheme="minorHAnsi"/>
        <w:color w:val="000000"/>
        <w:sz w:val="20"/>
        <w:szCs w:val="20"/>
      </w:rPr>
      <w:t>raadpleging</w:t>
    </w:r>
    <w:proofErr w:type="spellEnd"/>
    <w:r w:rsidR="00211774">
      <w:rPr>
        <w:rFonts w:asciiTheme="minorHAnsi" w:eastAsiaTheme="minorHAnsi" w:hAnsiTheme="minorHAnsi" w:cstheme="minorHAnsi"/>
        <w:color w:val="000000"/>
        <w:sz w:val="20"/>
        <w:szCs w:val="20"/>
      </w:rPr>
      <w:t xml:space="preserve"> </w:t>
    </w:r>
    <w:proofErr w:type="spellStart"/>
    <w:r w:rsidR="00211774">
      <w:rPr>
        <w:rFonts w:asciiTheme="minorHAnsi" w:eastAsiaTheme="minorHAnsi" w:hAnsiTheme="minorHAnsi" w:cstheme="minorHAnsi"/>
        <w:color w:val="000000"/>
        <w:sz w:val="20"/>
        <w:szCs w:val="20"/>
      </w:rPr>
      <w:t>juli</w:t>
    </w:r>
    <w:proofErr w:type="spellEnd"/>
    <w:r w:rsidR="00211774">
      <w:rPr>
        <w:rFonts w:asciiTheme="minorHAnsi" w:eastAsiaTheme="minorHAnsi" w:hAnsiTheme="minorHAnsi" w:cstheme="minorHAnsi"/>
        <w:color w:val="000000"/>
        <w:sz w:val="20"/>
        <w:szCs w:val="20"/>
      </w:rPr>
      <w:t xml:space="preserve"> 2025</w:t>
    </w:r>
    <w:r w:rsidR="002C4D3A">
      <w:rPr>
        <w:rFonts w:asciiTheme="minorHAnsi" w:eastAsiaTheme="minorHAnsi" w:hAnsiTheme="minorHAnsi" w:cstheme="minorHAnsi"/>
        <w:color w:val="000000"/>
        <w:sz w:val="20"/>
        <w:szCs w:val="20"/>
      </w:rPr>
      <w:tab/>
    </w:r>
    <w:r w:rsidR="001D543E" w:rsidRPr="00187B52">
      <w:rPr>
        <w:rFonts w:asciiTheme="minorHAnsi" w:hAnsiTheme="minorHAnsi" w:cstheme="minorHAnsi"/>
        <w:sz w:val="20"/>
        <w:szCs w:val="20"/>
        <w:lang w:val="nl-BE"/>
      </w:rPr>
      <w:tab/>
    </w:r>
    <w:r w:rsidR="009D4A98" w:rsidRPr="00187B52">
      <w:rPr>
        <w:rFonts w:asciiTheme="minorHAnsi" w:hAnsiTheme="minorHAnsi" w:cstheme="minorHAnsi"/>
        <w:sz w:val="20"/>
        <w:szCs w:val="20"/>
      </w:rPr>
      <w:fldChar w:fldCharType="begin"/>
    </w:r>
    <w:r w:rsidR="009D4A98" w:rsidRPr="00187B52">
      <w:rPr>
        <w:rFonts w:asciiTheme="minorHAnsi" w:hAnsiTheme="minorHAnsi" w:cstheme="minorHAnsi"/>
        <w:sz w:val="20"/>
        <w:szCs w:val="20"/>
        <w:lang w:val="nl-BE"/>
      </w:rPr>
      <w:instrText xml:space="preserve"> PAGE   \* MERGEFORMAT </w:instrText>
    </w:r>
    <w:r w:rsidR="009D4A98" w:rsidRPr="00187B52">
      <w:rPr>
        <w:rFonts w:asciiTheme="minorHAnsi" w:hAnsiTheme="minorHAnsi" w:cstheme="minorHAnsi"/>
        <w:sz w:val="20"/>
        <w:szCs w:val="20"/>
      </w:rPr>
      <w:fldChar w:fldCharType="separate"/>
    </w:r>
    <w:r w:rsidR="00983473" w:rsidRPr="00187B52">
      <w:rPr>
        <w:rFonts w:asciiTheme="minorHAnsi" w:hAnsiTheme="minorHAnsi" w:cstheme="minorHAnsi"/>
        <w:noProof/>
        <w:sz w:val="20"/>
        <w:szCs w:val="20"/>
        <w:lang w:val="nl-BE"/>
      </w:rPr>
      <w:t>7</w:t>
    </w:r>
    <w:r w:rsidR="009D4A98" w:rsidRPr="00187B52">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E3DC9" w14:textId="77777777" w:rsidR="00425BE0" w:rsidRDefault="00425BE0" w:rsidP="00D645DE">
      <w:r>
        <w:rPr>
          <w:rFonts w:cs="Times New Roman"/>
        </w:rPr>
        <w:separator/>
      </w:r>
    </w:p>
  </w:footnote>
  <w:footnote w:type="continuationSeparator" w:id="0">
    <w:p w14:paraId="463A4402" w14:textId="77777777" w:rsidR="00425BE0" w:rsidRDefault="00425BE0">
      <w:r>
        <w:continuationSeparator/>
      </w:r>
    </w:p>
  </w:footnote>
  <w:footnote w:type="continuationNotice" w:id="1">
    <w:p w14:paraId="459AC8B2" w14:textId="77777777" w:rsidR="00425BE0" w:rsidRDefault="00425B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E0942" w14:textId="6629AD47" w:rsidR="00983473" w:rsidRPr="005B0D35" w:rsidRDefault="005D6552" w:rsidP="001C32BE">
    <w:pPr>
      <w:pStyle w:val="Header"/>
      <w:rPr>
        <w:rFonts w:asciiTheme="majorHAnsi" w:hAnsiTheme="majorHAnsi" w:cstheme="majorHAnsi"/>
      </w:rPr>
    </w:pPr>
    <w:r>
      <w:rPr>
        <w:noProof/>
      </w:rPr>
      <w:drawing>
        <wp:anchor distT="0" distB="0" distL="114300" distR="114300" simplePos="0" relativeHeight="251660288" behindDoc="0" locked="0" layoutInCell="1" allowOverlap="1" wp14:anchorId="2F7B495F" wp14:editId="24BC9077">
          <wp:simplePos x="0" y="0"/>
          <wp:positionH relativeFrom="column">
            <wp:posOffset>-367146</wp:posOffset>
          </wp:positionH>
          <wp:positionV relativeFrom="paragraph">
            <wp:posOffset>124980</wp:posOffset>
          </wp:positionV>
          <wp:extent cx="819509" cy="1000715"/>
          <wp:effectExtent l="0" t="0" r="0" b="0"/>
          <wp:wrapThrough wrapText="bothSides">
            <wp:wrapPolygon edited="0">
              <wp:start x="4521" y="0"/>
              <wp:lineTo x="2512" y="2057"/>
              <wp:lineTo x="1507" y="4114"/>
              <wp:lineTo x="1507" y="20983"/>
              <wp:lineTo x="15572" y="20983"/>
              <wp:lineTo x="16577" y="20160"/>
              <wp:lineTo x="20093" y="15223"/>
              <wp:lineTo x="20093" y="4937"/>
              <wp:lineTo x="19088" y="2469"/>
              <wp:lineTo x="16577" y="0"/>
              <wp:lineTo x="4521" y="0"/>
            </wp:wrapPolygon>
          </wp:wrapThrough>
          <wp:docPr id="766478758" name="Picture 1" descr="A logo with blue and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581215" name="Picture 1" descr="A logo with blue and green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9509" cy="1000715"/>
                  </a:xfrm>
                  <a:prstGeom prst="rect">
                    <a:avLst/>
                  </a:prstGeom>
                </pic:spPr>
              </pic:pic>
            </a:graphicData>
          </a:graphic>
        </wp:anchor>
      </w:drawing>
    </w:r>
  </w:p>
  <w:p w14:paraId="08429936" w14:textId="77777777" w:rsidR="00983473" w:rsidRPr="005B0D35" w:rsidRDefault="00983473">
    <w:pPr>
      <w:pStyle w:val="Heade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3E05F63"/>
    <w:multiLevelType w:val="hybridMultilevel"/>
    <w:tmpl w:val="252A13F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390402E"/>
    <w:multiLevelType w:val="hybridMultilevel"/>
    <w:tmpl w:val="D8B8BE4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8703BF4"/>
    <w:multiLevelType w:val="hybridMultilevel"/>
    <w:tmpl w:val="89A866B6"/>
    <w:lvl w:ilvl="0" w:tplc="A570228E">
      <w:start w:val="1"/>
      <w:numFmt w:val="decimal"/>
      <w:lvlText w:val="(%1)"/>
      <w:lvlJc w:val="left"/>
      <w:pPr>
        <w:ind w:left="405" w:hanging="360"/>
      </w:pPr>
      <w:rPr>
        <w:rFonts w:hint="default"/>
      </w:rPr>
    </w:lvl>
    <w:lvl w:ilvl="1" w:tplc="D0C4894A">
      <w:numFmt w:val="bullet"/>
      <w:lvlText w:val="–"/>
      <w:lvlJc w:val="left"/>
      <w:pPr>
        <w:ind w:left="1461" w:hanging="696"/>
      </w:pPr>
      <w:rPr>
        <w:rFonts w:ascii="Calibri" w:eastAsia="Calibri" w:hAnsi="Calibri" w:cs="Calibri" w:hint="default"/>
      </w:r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4" w15:restartNumberingAfterBreak="0">
    <w:nsid w:val="1D56318B"/>
    <w:multiLevelType w:val="hybridMultilevel"/>
    <w:tmpl w:val="DB5C0CB6"/>
    <w:lvl w:ilvl="0" w:tplc="45CE7BE0">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2AC038CD"/>
    <w:multiLevelType w:val="hybridMultilevel"/>
    <w:tmpl w:val="824E56D6"/>
    <w:lvl w:ilvl="0" w:tplc="05C805C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DD742BD"/>
    <w:multiLevelType w:val="hybridMultilevel"/>
    <w:tmpl w:val="27D477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E8E3E95"/>
    <w:multiLevelType w:val="hybridMultilevel"/>
    <w:tmpl w:val="FC7255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9612DE"/>
    <w:multiLevelType w:val="hybridMultilevel"/>
    <w:tmpl w:val="EFD2E5F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A6367E"/>
    <w:multiLevelType w:val="hybridMultilevel"/>
    <w:tmpl w:val="A966442C"/>
    <w:lvl w:ilvl="0" w:tplc="935A77A6">
      <w:start w:val="3"/>
      <w:numFmt w:val="bullet"/>
      <w:lvlText w:val="-"/>
      <w:lvlJc w:val="left"/>
      <w:pPr>
        <w:ind w:left="720" w:hanging="360"/>
      </w:pPr>
      <w:rPr>
        <w:rFonts w:ascii="Courier" w:eastAsia="Times New Roman" w:hAnsi="Courier" w:cs="Courier"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EB06B6B"/>
    <w:multiLevelType w:val="hybridMultilevel"/>
    <w:tmpl w:val="89F85976"/>
    <w:lvl w:ilvl="0" w:tplc="2FFE9472">
      <w:numFmt w:val="bullet"/>
      <w:lvlText w:val="–"/>
      <w:lvlJc w:val="left"/>
      <w:pPr>
        <w:ind w:left="1440" w:hanging="360"/>
      </w:pPr>
      <w:rPr>
        <w:rFonts w:ascii="Calibri" w:eastAsiaTheme="minorHAnsi" w:hAnsi="Calibri" w:cs="Calibr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508A001B"/>
    <w:multiLevelType w:val="hybridMultilevel"/>
    <w:tmpl w:val="BCBAE648"/>
    <w:lvl w:ilvl="0" w:tplc="1BCA70FA">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2" w15:restartNumberingAfterBreak="0">
    <w:nsid w:val="54120F1A"/>
    <w:multiLevelType w:val="hybridMultilevel"/>
    <w:tmpl w:val="BDA851D8"/>
    <w:lvl w:ilvl="0" w:tplc="5564507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217474"/>
    <w:multiLevelType w:val="hybridMultilevel"/>
    <w:tmpl w:val="A93E2912"/>
    <w:lvl w:ilvl="0" w:tplc="82EE435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ED04C9"/>
    <w:multiLevelType w:val="hybridMultilevel"/>
    <w:tmpl w:val="2A44D55A"/>
    <w:lvl w:ilvl="0" w:tplc="06C6487C">
      <w:start w:val="13"/>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557761F"/>
    <w:multiLevelType w:val="hybridMultilevel"/>
    <w:tmpl w:val="084A3C9A"/>
    <w:lvl w:ilvl="0" w:tplc="11CAB6B6">
      <w:numFmt w:val="bullet"/>
      <w:lvlText w:val="-"/>
      <w:lvlJc w:val="left"/>
      <w:pPr>
        <w:ind w:left="720" w:hanging="360"/>
      </w:pPr>
      <w:rPr>
        <w:rFonts w:ascii="Times" w:eastAsia="Times New Roman" w:hAnsi="Times" w:cs="Time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7D65927"/>
    <w:multiLevelType w:val="hybridMultilevel"/>
    <w:tmpl w:val="0C743504"/>
    <w:lvl w:ilvl="0" w:tplc="06C6487C">
      <w:start w:val="13"/>
      <w:numFmt w:val="bullet"/>
      <w:lvlText w:val="-"/>
      <w:lvlJc w:val="left"/>
      <w:pPr>
        <w:ind w:left="1080" w:hanging="360"/>
      </w:pPr>
      <w:rPr>
        <w:rFonts w:ascii="Calibri" w:eastAsia="Times New Roman"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7" w15:restartNumberingAfterBreak="0">
    <w:nsid w:val="6BC523CD"/>
    <w:multiLevelType w:val="hybridMultilevel"/>
    <w:tmpl w:val="C6FE9CE2"/>
    <w:lvl w:ilvl="0" w:tplc="38AED14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16B7182"/>
    <w:multiLevelType w:val="hybridMultilevel"/>
    <w:tmpl w:val="73B691D0"/>
    <w:lvl w:ilvl="0" w:tplc="52308476">
      <w:start w:val="1"/>
      <w:numFmt w:val="bullet"/>
      <w:lvlText w:val=""/>
      <w:lvlJc w:val="left"/>
      <w:pPr>
        <w:tabs>
          <w:tab w:val="num" w:pos="1080"/>
        </w:tabs>
        <w:ind w:left="1080" w:hanging="360"/>
      </w:pPr>
      <w:rPr>
        <w:rFonts w:ascii="Symbol" w:hAnsi="Symbol" w:hint="default"/>
        <w:color w:val="auto"/>
        <w:lang w:val="nl-NL"/>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29F1F33"/>
    <w:multiLevelType w:val="hybridMultilevel"/>
    <w:tmpl w:val="9FD8B6F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8220B64"/>
    <w:multiLevelType w:val="hybridMultilevel"/>
    <w:tmpl w:val="52167200"/>
    <w:lvl w:ilvl="0" w:tplc="82EE435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21463337">
    <w:abstractNumId w:val="0"/>
  </w:num>
  <w:num w:numId="2" w16cid:durableId="1382482803">
    <w:abstractNumId w:val="12"/>
  </w:num>
  <w:num w:numId="3" w16cid:durableId="270892506">
    <w:abstractNumId w:val="13"/>
  </w:num>
  <w:num w:numId="4" w16cid:durableId="1685012252">
    <w:abstractNumId w:val="18"/>
  </w:num>
  <w:num w:numId="5" w16cid:durableId="1286698030">
    <w:abstractNumId w:val="20"/>
  </w:num>
  <w:num w:numId="6" w16cid:durableId="1297371161">
    <w:abstractNumId w:val="19"/>
  </w:num>
  <w:num w:numId="7" w16cid:durableId="888104032">
    <w:abstractNumId w:val="7"/>
  </w:num>
  <w:num w:numId="8" w16cid:durableId="1391072039">
    <w:abstractNumId w:val="8"/>
  </w:num>
  <w:num w:numId="9" w16cid:durableId="2038193021">
    <w:abstractNumId w:val="4"/>
  </w:num>
  <w:num w:numId="10" w16cid:durableId="879899966">
    <w:abstractNumId w:val="6"/>
  </w:num>
  <w:num w:numId="11" w16cid:durableId="809060515">
    <w:abstractNumId w:val="15"/>
  </w:num>
  <w:num w:numId="12" w16cid:durableId="1420903524">
    <w:abstractNumId w:val="11"/>
  </w:num>
  <w:num w:numId="13" w16cid:durableId="1777941720">
    <w:abstractNumId w:val="1"/>
  </w:num>
  <w:num w:numId="14" w16cid:durableId="277833032">
    <w:abstractNumId w:val="2"/>
  </w:num>
  <w:num w:numId="15" w16cid:durableId="713967065">
    <w:abstractNumId w:val="17"/>
  </w:num>
  <w:num w:numId="16" w16cid:durableId="913659313">
    <w:abstractNumId w:val="5"/>
  </w:num>
  <w:num w:numId="17" w16cid:durableId="367143196">
    <w:abstractNumId w:val="9"/>
  </w:num>
  <w:num w:numId="18" w16cid:durableId="1586914940">
    <w:abstractNumId w:val="3"/>
  </w:num>
  <w:num w:numId="19" w16cid:durableId="17855795">
    <w:abstractNumId w:val="10"/>
  </w:num>
  <w:num w:numId="20" w16cid:durableId="616260657">
    <w:abstractNumId w:val="14"/>
  </w:num>
  <w:num w:numId="21" w16cid:durableId="1279358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DE"/>
    <w:rsid w:val="000072E1"/>
    <w:rsid w:val="00007BBE"/>
    <w:rsid w:val="00012DE9"/>
    <w:rsid w:val="00012E96"/>
    <w:rsid w:val="00014896"/>
    <w:rsid w:val="00014A33"/>
    <w:rsid w:val="0001694C"/>
    <w:rsid w:val="0002259E"/>
    <w:rsid w:val="00025698"/>
    <w:rsid w:val="00026050"/>
    <w:rsid w:val="0002734A"/>
    <w:rsid w:val="00032CAE"/>
    <w:rsid w:val="00032DBC"/>
    <w:rsid w:val="0003789E"/>
    <w:rsid w:val="00040A4F"/>
    <w:rsid w:val="00040C3D"/>
    <w:rsid w:val="00040D57"/>
    <w:rsid w:val="00040F4C"/>
    <w:rsid w:val="00041880"/>
    <w:rsid w:val="00044D1F"/>
    <w:rsid w:val="00045710"/>
    <w:rsid w:val="0005014E"/>
    <w:rsid w:val="0005087D"/>
    <w:rsid w:val="00052032"/>
    <w:rsid w:val="00052E6E"/>
    <w:rsid w:val="0005366C"/>
    <w:rsid w:val="00053EDD"/>
    <w:rsid w:val="00056E78"/>
    <w:rsid w:val="00057AAC"/>
    <w:rsid w:val="00057AEC"/>
    <w:rsid w:val="000609DC"/>
    <w:rsid w:val="00061B05"/>
    <w:rsid w:val="000632F5"/>
    <w:rsid w:val="00063AFD"/>
    <w:rsid w:val="000653CB"/>
    <w:rsid w:val="00066FF0"/>
    <w:rsid w:val="00071DEF"/>
    <w:rsid w:val="00076759"/>
    <w:rsid w:val="00080809"/>
    <w:rsid w:val="000814DB"/>
    <w:rsid w:val="00081EA0"/>
    <w:rsid w:val="00083A3C"/>
    <w:rsid w:val="00083BCF"/>
    <w:rsid w:val="00083D03"/>
    <w:rsid w:val="00083FC6"/>
    <w:rsid w:val="000904C5"/>
    <w:rsid w:val="00090AFB"/>
    <w:rsid w:val="00092668"/>
    <w:rsid w:val="000939C8"/>
    <w:rsid w:val="00093A71"/>
    <w:rsid w:val="00094302"/>
    <w:rsid w:val="00096FA7"/>
    <w:rsid w:val="000A0CE8"/>
    <w:rsid w:val="000A1C5F"/>
    <w:rsid w:val="000A1C88"/>
    <w:rsid w:val="000A4E8A"/>
    <w:rsid w:val="000B05FF"/>
    <w:rsid w:val="000B1694"/>
    <w:rsid w:val="000B427D"/>
    <w:rsid w:val="000B43E2"/>
    <w:rsid w:val="000B4652"/>
    <w:rsid w:val="000B48B2"/>
    <w:rsid w:val="000B54E5"/>
    <w:rsid w:val="000C06D3"/>
    <w:rsid w:val="000C1E28"/>
    <w:rsid w:val="000C25DF"/>
    <w:rsid w:val="000D0270"/>
    <w:rsid w:val="000D05FC"/>
    <w:rsid w:val="000D56B7"/>
    <w:rsid w:val="000D6F67"/>
    <w:rsid w:val="000E1E97"/>
    <w:rsid w:val="000E2E2F"/>
    <w:rsid w:val="000E38EB"/>
    <w:rsid w:val="000E6DA1"/>
    <w:rsid w:val="000F3DDC"/>
    <w:rsid w:val="00100B3B"/>
    <w:rsid w:val="001016F9"/>
    <w:rsid w:val="001018F8"/>
    <w:rsid w:val="001040BB"/>
    <w:rsid w:val="0011007C"/>
    <w:rsid w:val="001139FC"/>
    <w:rsid w:val="0011586E"/>
    <w:rsid w:val="001168B0"/>
    <w:rsid w:val="001171B5"/>
    <w:rsid w:val="00121452"/>
    <w:rsid w:val="00122759"/>
    <w:rsid w:val="00126191"/>
    <w:rsid w:val="0012785C"/>
    <w:rsid w:val="00130295"/>
    <w:rsid w:val="0013541A"/>
    <w:rsid w:val="00136ACB"/>
    <w:rsid w:val="001373E4"/>
    <w:rsid w:val="00137B0C"/>
    <w:rsid w:val="001406A0"/>
    <w:rsid w:val="0014096B"/>
    <w:rsid w:val="0014263B"/>
    <w:rsid w:val="00142D39"/>
    <w:rsid w:val="00143B78"/>
    <w:rsid w:val="0014637D"/>
    <w:rsid w:val="0015523F"/>
    <w:rsid w:val="001640D0"/>
    <w:rsid w:val="001648EB"/>
    <w:rsid w:val="001657E7"/>
    <w:rsid w:val="00166441"/>
    <w:rsid w:val="00166A06"/>
    <w:rsid w:val="0017254A"/>
    <w:rsid w:val="00172878"/>
    <w:rsid w:val="001739DF"/>
    <w:rsid w:val="0017400A"/>
    <w:rsid w:val="00181506"/>
    <w:rsid w:val="0018196F"/>
    <w:rsid w:val="0018307F"/>
    <w:rsid w:val="00183131"/>
    <w:rsid w:val="001866AA"/>
    <w:rsid w:val="001868D2"/>
    <w:rsid w:val="00187367"/>
    <w:rsid w:val="00187B52"/>
    <w:rsid w:val="00187EA3"/>
    <w:rsid w:val="00190120"/>
    <w:rsid w:val="00190B95"/>
    <w:rsid w:val="00193622"/>
    <w:rsid w:val="00194093"/>
    <w:rsid w:val="0019424B"/>
    <w:rsid w:val="00196620"/>
    <w:rsid w:val="0019680B"/>
    <w:rsid w:val="00196C85"/>
    <w:rsid w:val="00196E83"/>
    <w:rsid w:val="001A438F"/>
    <w:rsid w:val="001A567E"/>
    <w:rsid w:val="001A617D"/>
    <w:rsid w:val="001A6AE2"/>
    <w:rsid w:val="001B17C1"/>
    <w:rsid w:val="001B5279"/>
    <w:rsid w:val="001C0759"/>
    <w:rsid w:val="001C32BE"/>
    <w:rsid w:val="001C4AB2"/>
    <w:rsid w:val="001C58D7"/>
    <w:rsid w:val="001C768F"/>
    <w:rsid w:val="001D288A"/>
    <w:rsid w:val="001D4009"/>
    <w:rsid w:val="001D543E"/>
    <w:rsid w:val="001D7717"/>
    <w:rsid w:val="001E055D"/>
    <w:rsid w:val="001E0F5A"/>
    <w:rsid w:val="001E2788"/>
    <w:rsid w:val="001E2A76"/>
    <w:rsid w:val="001E380B"/>
    <w:rsid w:val="001E3CAC"/>
    <w:rsid w:val="001F17D7"/>
    <w:rsid w:val="001F1AAC"/>
    <w:rsid w:val="001F4B4D"/>
    <w:rsid w:val="001F5290"/>
    <w:rsid w:val="001F55D5"/>
    <w:rsid w:val="00200A6E"/>
    <w:rsid w:val="00202703"/>
    <w:rsid w:val="00202EC7"/>
    <w:rsid w:val="002069CC"/>
    <w:rsid w:val="00210666"/>
    <w:rsid w:val="00211774"/>
    <w:rsid w:val="00211B98"/>
    <w:rsid w:val="002169B9"/>
    <w:rsid w:val="0022342B"/>
    <w:rsid w:val="00223DC1"/>
    <w:rsid w:val="002341EF"/>
    <w:rsid w:val="00236BE8"/>
    <w:rsid w:val="002371BD"/>
    <w:rsid w:val="002374A2"/>
    <w:rsid w:val="002408D2"/>
    <w:rsid w:val="00240C2F"/>
    <w:rsid w:val="00243891"/>
    <w:rsid w:val="00244AF6"/>
    <w:rsid w:val="00257AD6"/>
    <w:rsid w:val="00260070"/>
    <w:rsid w:val="00261409"/>
    <w:rsid w:val="00262279"/>
    <w:rsid w:val="00264DDA"/>
    <w:rsid w:val="00265CE9"/>
    <w:rsid w:val="0027198A"/>
    <w:rsid w:val="00271DB2"/>
    <w:rsid w:val="00274BF6"/>
    <w:rsid w:val="002773CC"/>
    <w:rsid w:val="00277CA6"/>
    <w:rsid w:val="002803B0"/>
    <w:rsid w:val="00282EFB"/>
    <w:rsid w:val="00284379"/>
    <w:rsid w:val="00290F6F"/>
    <w:rsid w:val="002924AD"/>
    <w:rsid w:val="002949B1"/>
    <w:rsid w:val="00296FEA"/>
    <w:rsid w:val="002A70E4"/>
    <w:rsid w:val="002B0750"/>
    <w:rsid w:val="002B2413"/>
    <w:rsid w:val="002B3865"/>
    <w:rsid w:val="002B5C71"/>
    <w:rsid w:val="002C2B07"/>
    <w:rsid w:val="002C4D3A"/>
    <w:rsid w:val="002D0229"/>
    <w:rsid w:val="002D2F58"/>
    <w:rsid w:val="002D3166"/>
    <w:rsid w:val="002D5EA2"/>
    <w:rsid w:val="002D64C9"/>
    <w:rsid w:val="002E2475"/>
    <w:rsid w:val="002F0F0B"/>
    <w:rsid w:val="002F1C92"/>
    <w:rsid w:val="002F32E0"/>
    <w:rsid w:val="002F6998"/>
    <w:rsid w:val="002F7F17"/>
    <w:rsid w:val="00301660"/>
    <w:rsid w:val="00302967"/>
    <w:rsid w:val="00303BAE"/>
    <w:rsid w:val="00304F09"/>
    <w:rsid w:val="00306033"/>
    <w:rsid w:val="00311788"/>
    <w:rsid w:val="003118B9"/>
    <w:rsid w:val="0031344E"/>
    <w:rsid w:val="00314966"/>
    <w:rsid w:val="00315D85"/>
    <w:rsid w:val="003172D7"/>
    <w:rsid w:val="00321778"/>
    <w:rsid w:val="00325B54"/>
    <w:rsid w:val="003262BA"/>
    <w:rsid w:val="00326E76"/>
    <w:rsid w:val="003301A4"/>
    <w:rsid w:val="003305E0"/>
    <w:rsid w:val="00333792"/>
    <w:rsid w:val="00333933"/>
    <w:rsid w:val="00334F72"/>
    <w:rsid w:val="003356AE"/>
    <w:rsid w:val="00337648"/>
    <w:rsid w:val="00341BE5"/>
    <w:rsid w:val="00341D35"/>
    <w:rsid w:val="00343098"/>
    <w:rsid w:val="0034736B"/>
    <w:rsid w:val="00351AAE"/>
    <w:rsid w:val="0035322C"/>
    <w:rsid w:val="00353775"/>
    <w:rsid w:val="003543AB"/>
    <w:rsid w:val="003633E0"/>
    <w:rsid w:val="00364643"/>
    <w:rsid w:val="003652E1"/>
    <w:rsid w:val="00365C18"/>
    <w:rsid w:val="0036681C"/>
    <w:rsid w:val="00370668"/>
    <w:rsid w:val="00371103"/>
    <w:rsid w:val="00372E05"/>
    <w:rsid w:val="00374E94"/>
    <w:rsid w:val="003765C3"/>
    <w:rsid w:val="00377D56"/>
    <w:rsid w:val="00377DA8"/>
    <w:rsid w:val="00377F6A"/>
    <w:rsid w:val="003803C1"/>
    <w:rsid w:val="00381229"/>
    <w:rsid w:val="00381452"/>
    <w:rsid w:val="00384447"/>
    <w:rsid w:val="00385013"/>
    <w:rsid w:val="003850E3"/>
    <w:rsid w:val="003850EA"/>
    <w:rsid w:val="00385FA5"/>
    <w:rsid w:val="00387C1C"/>
    <w:rsid w:val="00391754"/>
    <w:rsid w:val="00394683"/>
    <w:rsid w:val="003957B1"/>
    <w:rsid w:val="003A31A4"/>
    <w:rsid w:val="003A475C"/>
    <w:rsid w:val="003A66CB"/>
    <w:rsid w:val="003A7ACD"/>
    <w:rsid w:val="003A7CAB"/>
    <w:rsid w:val="003B0D6C"/>
    <w:rsid w:val="003B1406"/>
    <w:rsid w:val="003B1D29"/>
    <w:rsid w:val="003C291E"/>
    <w:rsid w:val="003C4290"/>
    <w:rsid w:val="003D0666"/>
    <w:rsid w:val="003D6E05"/>
    <w:rsid w:val="003E0AAB"/>
    <w:rsid w:val="003E0B3F"/>
    <w:rsid w:val="003E1013"/>
    <w:rsid w:val="003E7ACD"/>
    <w:rsid w:val="00404DA0"/>
    <w:rsid w:val="00404DB0"/>
    <w:rsid w:val="0040502B"/>
    <w:rsid w:val="00405A9F"/>
    <w:rsid w:val="00405CC5"/>
    <w:rsid w:val="00406316"/>
    <w:rsid w:val="00406DAB"/>
    <w:rsid w:val="00413FD5"/>
    <w:rsid w:val="0041479D"/>
    <w:rsid w:val="004175FC"/>
    <w:rsid w:val="00420EFA"/>
    <w:rsid w:val="00420F44"/>
    <w:rsid w:val="0042247D"/>
    <w:rsid w:val="00425BE0"/>
    <w:rsid w:val="004266BB"/>
    <w:rsid w:val="00432C95"/>
    <w:rsid w:val="00432EF9"/>
    <w:rsid w:val="00433BB8"/>
    <w:rsid w:val="00434D5B"/>
    <w:rsid w:val="00435D67"/>
    <w:rsid w:val="004362DC"/>
    <w:rsid w:val="00437CFB"/>
    <w:rsid w:val="00443F25"/>
    <w:rsid w:val="00446849"/>
    <w:rsid w:val="00451C85"/>
    <w:rsid w:val="00452E36"/>
    <w:rsid w:val="004625A3"/>
    <w:rsid w:val="00462655"/>
    <w:rsid w:val="00463604"/>
    <w:rsid w:val="00466614"/>
    <w:rsid w:val="004701E8"/>
    <w:rsid w:val="004716A3"/>
    <w:rsid w:val="0047201C"/>
    <w:rsid w:val="00473EBA"/>
    <w:rsid w:val="00475DC5"/>
    <w:rsid w:val="00477AED"/>
    <w:rsid w:val="00491B4F"/>
    <w:rsid w:val="00493202"/>
    <w:rsid w:val="004A0770"/>
    <w:rsid w:val="004A3D0C"/>
    <w:rsid w:val="004A42E6"/>
    <w:rsid w:val="004A695E"/>
    <w:rsid w:val="004B3F8F"/>
    <w:rsid w:val="004B3FE6"/>
    <w:rsid w:val="004B4119"/>
    <w:rsid w:val="004B605D"/>
    <w:rsid w:val="004C1638"/>
    <w:rsid w:val="004C4A67"/>
    <w:rsid w:val="004C509B"/>
    <w:rsid w:val="004C52CB"/>
    <w:rsid w:val="004C586A"/>
    <w:rsid w:val="004C74B4"/>
    <w:rsid w:val="004D2B22"/>
    <w:rsid w:val="004D4522"/>
    <w:rsid w:val="004D789B"/>
    <w:rsid w:val="004E083A"/>
    <w:rsid w:val="004E1575"/>
    <w:rsid w:val="004E1994"/>
    <w:rsid w:val="004E29DB"/>
    <w:rsid w:val="004E2E74"/>
    <w:rsid w:val="004F1797"/>
    <w:rsid w:val="004F6434"/>
    <w:rsid w:val="00502598"/>
    <w:rsid w:val="00503286"/>
    <w:rsid w:val="00506127"/>
    <w:rsid w:val="0050735E"/>
    <w:rsid w:val="00512328"/>
    <w:rsid w:val="00513CA6"/>
    <w:rsid w:val="00521BB3"/>
    <w:rsid w:val="0052461F"/>
    <w:rsid w:val="005247D0"/>
    <w:rsid w:val="00530BB7"/>
    <w:rsid w:val="0053245B"/>
    <w:rsid w:val="00532847"/>
    <w:rsid w:val="0053368D"/>
    <w:rsid w:val="00534013"/>
    <w:rsid w:val="005354D1"/>
    <w:rsid w:val="00540F53"/>
    <w:rsid w:val="00541C45"/>
    <w:rsid w:val="00542CB5"/>
    <w:rsid w:val="005430D6"/>
    <w:rsid w:val="00543ED7"/>
    <w:rsid w:val="00547614"/>
    <w:rsid w:val="0055024B"/>
    <w:rsid w:val="0055323D"/>
    <w:rsid w:val="00553788"/>
    <w:rsid w:val="005555D4"/>
    <w:rsid w:val="005577E8"/>
    <w:rsid w:val="005604CA"/>
    <w:rsid w:val="00560ADB"/>
    <w:rsid w:val="00560B96"/>
    <w:rsid w:val="00560BFA"/>
    <w:rsid w:val="00565A62"/>
    <w:rsid w:val="00566E7A"/>
    <w:rsid w:val="00567093"/>
    <w:rsid w:val="0057033F"/>
    <w:rsid w:val="0057304A"/>
    <w:rsid w:val="0058770F"/>
    <w:rsid w:val="00592A39"/>
    <w:rsid w:val="00592C48"/>
    <w:rsid w:val="00594672"/>
    <w:rsid w:val="00594E53"/>
    <w:rsid w:val="005957A4"/>
    <w:rsid w:val="005A02A2"/>
    <w:rsid w:val="005A2F4A"/>
    <w:rsid w:val="005A4460"/>
    <w:rsid w:val="005A74DF"/>
    <w:rsid w:val="005B0D35"/>
    <w:rsid w:val="005B1E08"/>
    <w:rsid w:val="005B24AE"/>
    <w:rsid w:val="005B2C64"/>
    <w:rsid w:val="005B3467"/>
    <w:rsid w:val="005B34F5"/>
    <w:rsid w:val="005B5E90"/>
    <w:rsid w:val="005C13C5"/>
    <w:rsid w:val="005C5164"/>
    <w:rsid w:val="005C5803"/>
    <w:rsid w:val="005C6B73"/>
    <w:rsid w:val="005C7153"/>
    <w:rsid w:val="005D2254"/>
    <w:rsid w:val="005D6552"/>
    <w:rsid w:val="005D6B1A"/>
    <w:rsid w:val="005D7666"/>
    <w:rsid w:val="005E28E0"/>
    <w:rsid w:val="005E4E91"/>
    <w:rsid w:val="005E5FB1"/>
    <w:rsid w:val="005E6394"/>
    <w:rsid w:val="005E7BDA"/>
    <w:rsid w:val="005F13D2"/>
    <w:rsid w:val="005F342E"/>
    <w:rsid w:val="005F5B2F"/>
    <w:rsid w:val="00603425"/>
    <w:rsid w:val="00605B78"/>
    <w:rsid w:val="00605EB5"/>
    <w:rsid w:val="00613932"/>
    <w:rsid w:val="006147EE"/>
    <w:rsid w:val="00617DAF"/>
    <w:rsid w:val="00620F69"/>
    <w:rsid w:val="00621C65"/>
    <w:rsid w:val="0062201E"/>
    <w:rsid w:val="00625E1D"/>
    <w:rsid w:val="006274AB"/>
    <w:rsid w:val="00635706"/>
    <w:rsid w:val="00636484"/>
    <w:rsid w:val="00636D4C"/>
    <w:rsid w:val="00637653"/>
    <w:rsid w:val="00637C94"/>
    <w:rsid w:val="006402A5"/>
    <w:rsid w:val="006402E1"/>
    <w:rsid w:val="0064477E"/>
    <w:rsid w:val="00647020"/>
    <w:rsid w:val="00651E7B"/>
    <w:rsid w:val="006551D4"/>
    <w:rsid w:val="00661016"/>
    <w:rsid w:val="006638C1"/>
    <w:rsid w:val="006675CF"/>
    <w:rsid w:val="00667958"/>
    <w:rsid w:val="00670981"/>
    <w:rsid w:val="00672B9D"/>
    <w:rsid w:val="006741F6"/>
    <w:rsid w:val="00675A49"/>
    <w:rsid w:val="00680DA9"/>
    <w:rsid w:val="00682026"/>
    <w:rsid w:val="00690C52"/>
    <w:rsid w:val="0069138E"/>
    <w:rsid w:val="00692B1C"/>
    <w:rsid w:val="00693185"/>
    <w:rsid w:val="00694E3B"/>
    <w:rsid w:val="006A0C22"/>
    <w:rsid w:val="006A23B6"/>
    <w:rsid w:val="006A2BE8"/>
    <w:rsid w:val="006A4587"/>
    <w:rsid w:val="006A7B7A"/>
    <w:rsid w:val="006B2370"/>
    <w:rsid w:val="006B404A"/>
    <w:rsid w:val="006B5E4B"/>
    <w:rsid w:val="006B5FAD"/>
    <w:rsid w:val="006C0E9F"/>
    <w:rsid w:val="006D0306"/>
    <w:rsid w:val="006E135C"/>
    <w:rsid w:val="006E1984"/>
    <w:rsid w:val="006E29F7"/>
    <w:rsid w:val="006E3113"/>
    <w:rsid w:val="006E3C83"/>
    <w:rsid w:val="006E58ED"/>
    <w:rsid w:val="006E636A"/>
    <w:rsid w:val="006F17D8"/>
    <w:rsid w:val="006F194C"/>
    <w:rsid w:val="006F1F2C"/>
    <w:rsid w:val="006F336E"/>
    <w:rsid w:val="00700832"/>
    <w:rsid w:val="00702258"/>
    <w:rsid w:val="00702E57"/>
    <w:rsid w:val="00703E01"/>
    <w:rsid w:val="00704B9C"/>
    <w:rsid w:val="00706C9C"/>
    <w:rsid w:val="00707078"/>
    <w:rsid w:val="00710964"/>
    <w:rsid w:val="00712F44"/>
    <w:rsid w:val="00714C6B"/>
    <w:rsid w:val="007155FB"/>
    <w:rsid w:val="0073005E"/>
    <w:rsid w:val="00730E78"/>
    <w:rsid w:val="00734361"/>
    <w:rsid w:val="007363E8"/>
    <w:rsid w:val="00740CD9"/>
    <w:rsid w:val="00741618"/>
    <w:rsid w:val="00741A9B"/>
    <w:rsid w:val="00742CCB"/>
    <w:rsid w:val="00743873"/>
    <w:rsid w:val="00745966"/>
    <w:rsid w:val="007478B0"/>
    <w:rsid w:val="007530D5"/>
    <w:rsid w:val="00753903"/>
    <w:rsid w:val="00754159"/>
    <w:rsid w:val="00765897"/>
    <w:rsid w:val="00765AD2"/>
    <w:rsid w:val="0077103A"/>
    <w:rsid w:val="00773FFE"/>
    <w:rsid w:val="00775C9F"/>
    <w:rsid w:val="0077605D"/>
    <w:rsid w:val="00776C38"/>
    <w:rsid w:val="00780344"/>
    <w:rsid w:val="0078270C"/>
    <w:rsid w:val="007840F1"/>
    <w:rsid w:val="00786115"/>
    <w:rsid w:val="0078680D"/>
    <w:rsid w:val="0079223D"/>
    <w:rsid w:val="0079244E"/>
    <w:rsid w:val="00795023"/>
    <w:rsid w:val="00795429"/>
    <w:rsid w:val="007A2B3B"/>
    <w:rsid w:val="007A3A12"/>
    <w:rsid w:val="007A50C0"/>
    <w:rsid w:val="007A5AC6"/>
    <w:rsid w:val="007B0EDF"/>
    <w:rsid w:val="007B19E4"/>
    <w:rsid w:val="007B22CE"/>
    <w:rsid w:val="007C3B71"/>
    <w:rsid w:val="007C4774"/>
    <w:rsid w:val="007D0C15"/>
    <w:rsid w:val="007D1003"/>
    <w:rsid w:val="007D23E0"/>
    <w:rsid w:val="007D2E15"/>
    <w:rsid w:val="007D343E"/>
    <w:rsid w:val="007D4210"/>
    <w:rsid w:val="007D4874"/>
    <w:rsid w:val="007D67BA"/>
    <w:rsid w:val="007E1698"/>
    <w:rsid w:val="007E213F"/>
    <w:rsid w:val="007E2532"/>
    <w:rsid w:val="007E2DF5"/>
    <w:rsid w:val="007E39CC"/>
    <w:rsid w:val="007E53A4"/>
    <w:rsid w:val="007F6EA0"/>
    <w:rsid w:val="007F7515"/>
    <w:rsid w:val="00801753"/>
    <w:rsid w:val="00801BC3"/>
    <w:rsid w:val="00806598"/>
    <w:rsid w:val="00807765"/>
    <w:rsid w:val="00811EAF"/>
    <w:rsid w:val="008171A2"/>
    <w:rsid w:val="008214FD"/>
    <w:rsid w:val="008221FA"/>
    <w:rsid w:val="00823811"/>
    <w:rsid w:val="00824043"/>
    <w:rsid w:val="00825D42"/>
    <w:rsid w:val="0082657A"/>
    <w:rsid w:val="008322EC"/>
    <w:rsid w:val="00832831"/>
    <w:rsid w:val="00842C86"/>
    <w:rsid w:val="00843AB8"/>
    <w:rsid w:val="00844567"/>
    <w:rsid w:val="00845172"/>
    <w:rsid w:val="00846B94"/>
    <w:rsid w:val="0085074F"/>
    <w:rsid w:val="00855FF0"/>
    <w:rsid w:val="00860DA7"/>
    <w:rsid w:val="0086255B"/>
    <w:rsid w:val="00862C0B"/>
    <w:rsid w:val="00864145"/>
    <w:rsid w:val="008659D8"/>
    <w:rsid w:val="0086709A"/>
    <w:rsid w:val="00867D1F"/>
    <w:rsid w:val="00872873"/>
    <w:rsid w:val="00873C8B"/>
    <w:rsid w:val="00876D1B"/>
    <w:rsid w:val="00885278"/>
    <w:rsid w:val="008853A0"/>
    <w:rsid w:val="00886A93"/>
    <w:rsid w:val="00887956"/>
    <w:rsid w:val="008946F1"/>
    <w:rsid w:val="008A2C06"/>
    <w:rsid w:val="008A64F0"/>
    <w:rsid w:val="008A6522"/>
    <w:rsid w:val="008B4A71"/>
    <w:rsid w:val="008B5648"/>
    <w:rsid w:val="008B6C70"/>
    <w:rsid w:val="008B7D48"/>
    <w:rsid w:val="008C0697"/>
    <w:rsid w:val="008C1DDE"/>
    <w:rsid w:val="008C286A"/>
    <w:rsid w:val="008C7E8C"/>
    <w:rsid w:val="008D16A8"/>
    <w:rsid w:val="008D50B8"/>
    <w:rsid w:val="008D5DF8"/>
    <w:rsid w:val="008D66EC"/>
    <w:rsid w:val="008D6922"/>
    <w:rsid w:val="008D7B08"/>
    <w:rsid w:val="008E044A"/>
    <w:rsid w:val="008E14BD"/>
    <w:rsid w:val="008E368A"/>
    <w:rsid w:val="008E3A71"/>
    <w:rsid w:val="008E3F5F"/>
    <w:rsid w:val="008F5A12"/>
    <w:rsid w:val="008F6DDD"/>
    <w:rsid w:val="009010AD"/>
    <w:rsid w:val="009012A1"/>
    <w:rsid w:val="00901F53"/>
    <w:rsid w:val="00904E68"/>
    <w:rsid w:val="00905154"/>
    <w:rsid w:val="00907118"/>
    <w:rsid w:val="00910946"/>
    <w:rsid w:val="0091553F"/>
    <w:rsid w:val="0091710C"/>
    <w:rsid w:val="00923006"/>
    <w:rsid w:val="00934E65"/>
    <w:rsid w:val="00937798"/>
    <w:rsid w:val="00941A5F"/>
    <w:rsid w:val="0094450E"/>
    <w:rsid w:val="00944749"/>
    <w:rsid w:val="0094645C"/>
    <w:rsid w:val="009472F8"/>
    <w:rsid w:val="00947885"/>
    <w:rsid w:val="00952782"/>
    <w:rsid w:val="00952DB6"/>
    <w:rsid w:val="00952DCC"/>
    <w:rsid w:val="00953D84"/>
    <w:rsid w:val="0095442D"/>
    <w:rsid w:val="009548DE"/>
    <w:rsid w:val="0095600C"/>
    <w:rsid w:val="00956C58"/>
    <w:rsid w:val="009628F8"/>
    <w:rsid w:val="00963852"/>
    <w:rsid w:val="0096420C"/>
    <w:rsid w:val="00965103"/>
    <w:rsid w:val="00967964"/>
    <w:rsid w:val="00974E4E"/>
    <w:rsid w:val="00974FD8"/>
    <w:rsid w:val="00983473"/>
    <w:rsid w:val="00985056"/>
    <w:rsid w:val="00985851"/>
    <w:rsid w:val="00990974"/>
    <w:rsid w:val="009911DF"/>
    <w:rsid w:val="009939B8"/>
    <w:rsid w:val="009947CF"/>
    <w:rsid w:val="009954F0"/>
    <w:rsid w:val="00996B5C"/>
    <w:rsid w:val="009A0C8B"/>
    <w:rsid w:val="009A0DB0"/>
    <w:rsid w:val="009A18FB"/>
    <w:rsid w:val="009A75E2"/>
    <w:rsid w:val="009A7A93"/>
    <w:rsid w:val="009B21AA"/>
    <w:rsid w:val="009B2C20"/>
    <w:rsid w:val="009B4EDF"/>
    <w:rsid w:val="009C0479"/>
    <w:rsid w:val="009C079E"/>
    <w:rsid w:val="009C0AA6"/>
    <w:rsid w:val="009C234D"/>
    <w:rsid w:val="009C38C0"/>
    <w:rsid w:val="009C6FD2"/>
    <w:rsid w:val="009C7CA9"/>
    <w:rsid w:val="009D161D"/>
    <w:rsid w:val="009D175F"/>
    <w:rsid w:val="009D2464"/>
    <w:rsid w:val="009D2B20"/>
    <w:rsid w:val="009D2CB4"/>
    <w:rsid w:val="009D4A98"/>
    <w:rsid w:val="009D5619"/>
    <w:rsid w:val="009D7D6F"/>
    <w:rsid w:val="009E2FD0"/>
    <w:rsid w:val="009E331E"/>
    <w:rsid w:val="009E3D37"/>
    <w:rsid w:val="009E4372"/>
    <w:rsid w:val="009F253E"/>
    <w:rsid w:val="009F3E2E"/>
    <w:rsid w:val="009F514E"/>
    <w:rsid w:val="00A00C33"/>
    <w:rsid w:val="00A0660E"/>
    <w:rsid w:val="00A1319B"/>
    <w:rsid w:val="00A1542D"/>
    <w:rsid w:val="00A1749D"/>
    <w:rsid w:val="00A17B01"/>
    <w:rsid w:val="00A2097B"/>
    <w:rsid w:val="00A20CBA"/>
    <w:rsid w:val="00A236ED"/>
    <w:rsid w:val="00A2721D"/>
    <w:rsid w:val="00A3013F"/>
    <w:rsid w:val="00A314F3"/>
    <w:rsid w:val="00A3291E"/>
    <w:rsid w:val="00A32F8A"/>
    <w:rsid w:val="00A33058"/>
    <w:rsid w:val="00A35251"/>
    <w:rsid w:val="00A3797E"/>
    <w:rsid w:val="00A41E36"/>
    <w:rsid w:val="00A41F9A"/>
    <w:rsid w:val="00A45788"/>
    <w:rsid w:val="00A50A57"/>
    <w:rsid w:val="00A538C9"/>
    <w:rsid w:val="00A543F5"/>
    <w:rsid w:val="00A60CA1"/>
    <w:rsid w:val="00A610DF"/>
    <w:rsid w:val="00A61BB6"/>
    <w:rsid w:val="00A645DD"/>
    <w:rsid w:val="00A6495D"/>
    <w:rsid w:val="00A64966"/>
    <w:rsid w:val="00A65804"/>
    <w:rsid w:val="00A671A2"/>
    <w:rsid w:val="00A70216"/>
    <w:rsid w:val="00A77C77"/>
    <w:rsid w:val="00A77D30"/>
    <w:rsid w:val="00A800F1"/>
    <w:rsid w:val="00A80C81"/>
    <w:rsid w:val="00A81A38"/>
    <w:rsid w:val="00A9289D"/>
    <w:rsid w:val="00A932CC"/>
    <w:rsid w:val="00A961D2"/>
    <w:rsid w:val="00A9683B"/>
    <w:rsid w:val="00AA0800"/>
    <w:rsid w:val="00AA09B2"/>
    <w:rsid w:val="00AA3BF1"/>
    <w:rsid w:val="00AA73C4"/>
    <w:rsid w:val="00AA7618"/>
    <w:rsid w:val="00AB072D"/>
    <w:rsid w:val="00AB4A9D"/>
    <w:rsid w:val="00AB52F5"/>
    <w:rsid w:val="00AC2D49"/>
    <w:rsid w:val="00AD2695"/>
    <w:rsid w:val="00AD520A"/>
    <w:rsid w:val="00AE1FE1"/>
    <w:rsid w:val="00AE2985"/>
    <w:rsid w:val="00AE32E2"/>
    <w:rsid w:val="00AE4125"/>
    <w:rsid w:val="00AE7A08"/>
    <w:rsid w:val="00AF2B19"/>
    <w:rsid w:val="00AF392F"/>
    <w:rsid w:val="00AF4972"/>
    <w:rsid w:val="00AF54B9"/>
    <w:rsid w:val="00AF7276"/>
    <w:rsid w:val="00AF73D9"/>
    <w:rsid w:val="00B017D2"/>
    <w:rsid w:val="00B02029"/>
    <w:rsid w:val="00B045E8"/>
    <w:rsid w:val="00B059BB"/>
    <w:rsid w:val="00B102EE"/>
    <w:rsid w:val="00B10AB9"/>
    <w:rsid w:val="00B15552"/>
    <w:rsid w:val="00B17074"/>
    <w:rsid w:val="00B20B15"/>
    <w:rsid w:val="00B26110"/>
    <w:rsid w:val="00B34668"/>
    <w:rsid w:val="00B34848"/>
    <w:rsid w:val="00B34C4E"/>
    <w:rsid w:val="00B367FB"/>
    <w:rsid w:val="00B43F24"/>
    <w:rsid w:val="00B445CE"/>
    <w:rsid w:val="00B4500B"/>
    <w:rsid w:val="00B45ACB"/>
    <w:rsid w:val="00B46423"/>
    <w:rsid w:val="00B467A3"/>
    <w:rsid w:val="00B6271B"/>
    <w:rsid w:val="00B634CE"/>
    <w:rsid w:val="00B675C6"/>
    <w:rsid w:val="00B71DB9"/>
    <w:rsid w:val="00B73590"/>
    <w:rsid w:val="00B807A8"/>
    <w:rsid w:val="00B82498"/>
    <w:rsid w:val="00B82FF8"/>
    <w:rsid w:val="00B90534"/>
    <w:rsid w:val="00B90FC1"/>
    <w:rsid w:val="00B92058"/>
    <w:rsid w:val="00B95130"/>
    <w:rsid w:val="00B957B0"/>
    <w:rsid w:val="00B959C4"/>
    <w:rsid w:val="00BA0DD0"/>
    <w:rsid w:val="00BA26C2"/>
    <w:rsid w:val="00BA39C6"/>
    <w:rsid w:val="00BA6CF0"/>
    <w:rsid w:val="00BB41E5"/>
    <w:rsid w:val="00BB44A5"/>
    <w:rsid w:val="00BB5768"/>
    <w:rsid w:val="00BB6DEE"/>
    <w:rsid w:val="00BB7F7A"/>
    <w:rsid w:val="00BC2561"/>
    <w:rsid w:val="00BC26FF"/>
    <w:rsid w:val="00BC2C1F"/>
    <w:rsid w:val="00BC30DA"/>
    <w:rsid w:val="00BC751C"/>
    <w:rsid w:val="00BD196E"/>
    <w:rsid w:val="00BD33AD"/>
    <w:rsid w:val="00BD6054"/>
    <w:rsid w:val="00BD61AB"/>
    <w:rsid w:val="00BD6E2F"/>
    <w:rsid w:val="00BE089A"/>
    <w:rsid w:val="00BE1136"/>
    <w:rsid w:val="00BE6670"/>
    <w:rsid w:val="00BF11B3"/>
    <w:rsid w:val="00BF2E59"/>
    <w:rsid w:val="00C041AF"/>
    <w:rsid w:val="00C04AF2"/>
    <w:rsid w:val="00C06329"/>
    <w:rsid w:val="00C079C7"/>
    <w:rsid w:val="00C114ED"/>
    <w:rsid w:val="00C12718"/>
    <w:rsid w:val="00C15409"/>
    <w:rsid w:val="00C22AF5"/>
    <w:rsid w:val="00C23280"/>
    <w:rsid w:val="00C2364F"/>
    <w:rsid w:val="00C24D8D"/>
    <w:rsid w:val="00C26140"/>
    <w:rsid w:val="00C334F0"/>
    <w:rsid w:val="00C360FA"/>
    <w:rsid w:val="00C367A8"/>
    <w:rsid w:val="00C4105F"/>
    <w:rsid w:val="00C44D9A"/>
    <w:rsid w:val="00C52933"/>
    <w:rsid w:val="00C53CFD"/>
    <w:rsid w:val="00C55C07"/>
    <w:rsid w:val="00C60FB8"/>
    <w:rsid w:val="00C64E28"/>
    <w:rsid w:val="00C66AB2"/>
    <w:rsid w:val="00C70106"/>
    <w:rsid w:val="00C7102B"/>
    <w:rsid w:val="00C71FD9"/>
    <w:rsid w:val="00C73B6E"/>
    <w:rsid w:val="00C74626"/>
    <w:rsid w:val="00C75A7F"/>
    <w:rsid w:val="00C8006F"/>
    <w:rsid w:val="00C80B7B"/>
    <w:rsid w:val="00C91923"/>
    <w:rsid w:val="00CA1E57"/>
    <w:rsid w:val="00CA1EF3"/>
    <w:rsid w:val="00CA343D"/>
    <w:rsid w:val="00CA38C7"/>
    <w:rsid w:val="00CA7F0A"/>
    <w:rsid w:val="00CB1D8E"/>
    <w:rsid w:val="00CB21E8"/>
    <w:rsid w:val="00CB2202"/>
    <w:rsid w:val="00CB29F5"/>
    <w:rsid w:val="00CC1620"/>
    <w:rsid w:val="00CC3B50"/>
    <w:rsid w:val="00CC504C"/>
    <w:rsid w:val="00CD10FE"/>
    <w:rsid w:val="00CD21E4"/>
    <w:rsid w:val="00CD2781"/>
    <w:rsid w:val="00CD4D7E"/>
    <w:rsid w:val="00CE3782"/>
    <w:rsid w:val="00CE4AF2"/>
    <w:rsid w:val="00CF0731"/>
    <w:rsid w:val="00CF2B2B"/>
    <w:rsid w:val="00CF37F7"/>
    <w:rsid w:val="00CF435A"/>
    <w:rsid w:val="00CF61AF"/>
    <w:rsid w:val="00CF77EC"/>
    <w:rsid w:val="00D00E89"/>
    <w:rsid w:val="00D00EC5"/>
    <w:rsid w:val="00D015A8"/>
    <w:rsid w:val="00D03320"/>
    <w:rsid w:val="00D10ACB"/>
    <w:rsid w:val="00D11081"/>
    <w:rsid w:val="00D11BDD"/>
    <w:rsid w:val="00D12E6B"/>
    <w:rsid w:val="00D15517"/>
    <w:rsid w:val="00D179E6"/>
    <w:rsid w:val="00D17B69"/>
    <w:rsid w:val="00D21242"/>
    <w:rsid w:val="00D215F7"/>
    <w:rsid w:val="00D25D6B"/>
    <w:rsid w:val="00D267F9"/>
    <w:rsid w:val="00D33AA2"/>
    <w:rsid w:val="00D40912"/>
    <w:rsid w:val="00D46063"/>
    <w:rsid w:val="00D50BFB"/>
    <w:rsid w:val="00D560C1"/>
    <w:rsid w:val="00D56CD3"/>
    <w:rsid w:val="00D645DE"/>
    <w:rsid w:val="00D75F70"/>
    <w:rsid w:val="00D816DE"/>
    <w:rsid w:val="00D83494"/>
    <w:rsid w:val="00D8394E"/>
    <w:rsid w:val="00D90193"/>
    <w:rsid w:val="00D91871"/>
    <w:rsid w:val="00D91B88"/>
    <w:rsid w:val="00D94610"/>
    <w:rsid w:val="00D962D4"/>
    <w:rsid w:val="00DA0185"/>
    <w:rsid w:val="00DA01A8"/>
    <w:rsid w:val="00DA5D19"/>
    <w:rsid w:val="00DA69D3"/>
    <w:rsid w:val="00DA7D90"/>
    <w:rsid w:val="00DB4E69"/>
    <w:rsid w:val="00DB5EBE"/>
    <w:rsid w:val="00DB79F2"/>
    <w:rsid w:val="00DC1DDA"/>
    <w:rsid w:val="00DC221F"/>
    <w:rsid w:val="00DC780F"/>
    <w:rsid w:val="00DD1B8C"/>
    <w:rsid w:val="00DD2F38"/>
    <w:rsid w:val="00DD3492"/>
    <w:rsid w:val="00DD36B0"/>
    <w:rsid w:val="00DD477A"/>
    <w:rsid w:val="00DD6724"/>
    <w:rsid w:val="00DD6BE1"/>
    <w:rsid w:val="00DE4BDD"/>
    <w:rsid w:val="00DE5964"/>
    <w:rsid w:val="00DE5EE2"/>
    <w:rsid w:val="00DF0195"/>
    <w:rsid w:val="00DF2839"/>
    <w:rsid w:val="00DF5E7E"/>
    <w:rsid w:val="00DF676B"/>
    <w:rsid w:val="00E02D7C"/>
    <w:rsid w:val="00E02F82"/>
    <w:rsid w:val="00E053D3"/>
    <w:rsid w:val="00E074C2"/>
    <w:rsid w:val="00E12518"/>
    <w:rsid w:val="00E1412C"/>
    <w:rsid w:val="00E14C6A"/>
    <w:rsid w:val="00E15C57"/>
    <w:rsid w:val="00E16FA6"/>
    <w:rsid w:val="00E204D5"/>
    <w:rsid w:val="00E20C92"/>
    <w:rsid w:val="00E24D67"/>
    <w:rsid w:val="00E2655F"/>
    <w:rsid w:val="00E30C00"/>
    <w:rsid w:val="00E33AC0"/>
    <w:rsid w:val="00E40562"/>
    <w:rsid w:val="00E405C3"/>
    <w:rsid w:val="00E4155F"/>
    <w:rsid w:val="00E46A78"/>
    <w:rsid w:val="00E47C46"/>
    <w:rsid w:val="00E50336"/>
    <w:rsid w:val="00E54155"/>
    <w:rsid w:val="00E555CD"/>
    <w:rsid w:val="00E562BC"/>
    <w:rsid w:val="00E579F2"/>
    <w:rsid w:val="00E718C3"/>
    <w:rsid w:val="00E739D2"/>
    <w:rsid w:val="00E741F0"/>
    <w:rsid w:val="00E759F5"/>
    <w:rsid w:val="00E76AD4"/>
    <w:rsid w:val="00E76D1F"/>
    <w:rsid w:val="00E810C8"/>
    <w:rsid w:val="00E833DF"/>
    <w:rsid w:val="00E85305"/>
    <w:rsid w:val="00E869DD"/>
    <w:rsid w:val="00E90C53"/>
    <w:rsid w:val="00E911C4"/>
    <w:rsid w:val="00E9527F"/>
    <w:rsid w:val="00E964AA"/>
    <w:rsid w:val="00EA43A3"/>
    <w:rsid w:val="00EA6F65"/>
    <w:rsid w:val="00EB01B3"/>
    <w:rsid w:val="00EB7FC3"/>
    <w:rsid w:val="00EC0489"/>
    <w:rsid w:val="00EC0809"/>
    <w:rsid w:val="00EC11DF"/>
    <w:rsid w:val="00EC2996"/>
    <w:rsid w:val="00EC2F20"/>
    <w:rsid w:val="00EC404B"/>
    <w:rsid w:val="00EC4060"/>
    <w:rsid w:val="00EC4DA2"/>
    <w:rsid w:val="00ED0394"/>
    <w:rsid w:val="00ED0BA7"/>
    <w:rsid w:val="00ED2266"/>
    <w:rsid w:val="00ED3B04"/>
    <w:rsid w:val="00ED55EF"/>
    <w:rsid w:val="00EE13E9"/>
    <w:rsid w:val="00EE30D6"/>
    <w:rsid w:val="00EE3113"/>
    <w:rsid w:val="00EE7D5E"/>
    <w:rsid w:val="00F013D1"/>
    <w:rsid w:val="00F035D0"/>
    <w:rsid w:val="00F03A3B"/>
    <w:rsid w:val="00F041BE"/>
    <w:rsid w:val="00F07B57"/>
    <w:rsid w:val="00F102C9"/>
    <w:rsid w:val="00F11410"/>
    <w:rsid w:val="00F13804"/>
    <w:rsid w:val="00F13AA9"/>
    <w:rsid w:val="00F1425D"/>
    <w:rsid w:val="00F15EA4"/>
    <w:rsid w:val="00F1751C"/>
    <w:rsid w:val="00F201E9"/>
    <w:rsid w:val="00F203A2"/>
    <w:rsid w:val="00F2419B"/>
    <w:rsid w:val="00F26975"/>
    <w:rsid w:val="00F32234"/>
    <w:rsid w:val="00F35109"/>
    <w:rsid w:val="00F40994"/>
    <w:rsid w:val="00F47D97"/>
    <w:rsid w:val="00F52986"/>
    <w:rsid w:val="00F52FEC"/>
    <w:rsid w:val="00F62339"/>
    <w:rsid w:val="00F64D97"/>
    <w:rsid w:val="00F663B8"/>
    <w:rsid w:val="00F67029"/>
    <w:rsid w:val="00F709D3"/>
    <w:rsid w:val="00F71A3C"/>
    <w:rsid w:val="00F72DE6"/>
    <w:rsid w:val="00F732AB"/>
    <w:rsid w:val="00F76598"/>
    <w:rsid w:val="00F76F86"/>
    <w:rsid w:val="00F771C2"/>
    <w:rsid w:val="00F77323"/>
    <w:rsid w:val="00F82811"/>
    <w:rsid w:val="00F85D80"/>
    <w:rsid w:val="00F86A0C"/>
    <w:rsid w:val="00F927D3"/>
    <w:rsid w:val="00F940EA"/>
    <w:rsid w:val="00F95CAA"/>
    <w:rsid w:val="00FA2FBD"/>
    <w:rsid w:val="00FA6FA5"/>
    <w:rsid w:val="00FA7D8D"/>
    <w:rsid w:val="00FB057C"/>
    <w:rsid w:val="00FB05EF"/>
    <w:rsid w:val="00FB1EDE"/>
    <w:rsid w:val="00FB2275"/>
    <w:rsid w:val="00FB2551"/>
    <w:rsid w:val="00FB672C"/>
    <w:rsid w:val="00FC00D3"/>
    <w:rsid w:val="00FC0413"/>
    <w:rsid w:val="00FC0BD8"/>
    <w:rsid w:val="00FC2156"/>
    <w:rsid w:val="00FC3924"/>
    <w:rsid w:val="00FC430C"/>
    <w:rsid w:val="00FD2628"/>
    <w:rsid w:val="00FD4F10"/>
    <w:rsid w:val="00FD5143"/>
    <w:rsid w:val="00FD7BC3"/>
    <w:rsid w:val="00FF01E5"/>
    <w:rsid w:val="00FF0361"/>
    <w:rsid w:val="00FF036E"/>
    <w:rsid w:val="00FF08F2"/>
    <w:rsid w:val="00FF2DF6"/>
    <w:rsid w:val="00FF32EF"/>
    <w:rsid w:val="00FF3B68"/>
    <w:rsid w:val="00FF3D59"/>
    <w:rsid w:val="00FF495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1E875"/>
  <w15:chartTrackingRefBased/>
  <w15:docId w15:val="{B28D9810-08E4-4316-91D3-DDE8890B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uiPriority="10" w:qFormat="1"/>
    <w:lsdException w:name="Subtitle" w:qFormat="1"/>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cs="Courier"/>
      <w:sz w:val="24"/>
      <w:szCs w:val="24"/>
      <w:lang w:val="en-US" w:eastAsia="en-US"/>
    </w:rPr>
  </w:style>
  <w:style w:type="paragraph" w:styleId="Heading1">
    <w:name w:val="heading 1"/>
    <w:basedOn w:val="Normal"/>
    <w:next w:val="Normal"/>
    <w:link w:val="Heading1Char"/>
    <w:qFormat/>
    <w:rsid w:val="00C232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Text1">
    <w:name w:val="Endnote Text1"/>
    <w:basedOn w:val="Normal"/>
    <w:rPr>
      <w:rFonts w:cs="Times New Roman"/>
    </w:rPr>
  </w:style>
  <w:style w:type="character" w:customStyle="1" w:styleId="EndnoteReference1">
    <w:name w:val="Endnote Reference1"/>
    <w:rPr>
      <w:vertAlign w:val="superscript"/>
    </w:rPr>
  </w:style>
  <w:style w:type="paragraph" w:customStyle="1" w:styleId="FootnoteText1">
    <w:name w:val="Footnote Text1"/>
    <w:basedOn w:val="Normal"/>
    <w:rPr>
      <w:rFonts w:cs="Times New Roman"/>
    </w:rPr>
  </w:style>
  <w:style w:type="character" w:customStyle="1" w:styleId="FootnoteReference1">
    <w:name w:val="Footnote Reference1"/>
    <w:rPr>
      <w:vertAlign w:val="superscript"/>
    </w:rPr>
  </w:style>
  <w:style w:type="paragraph" w:styleId="TOC1">
    <w:name w:val="toc 1"/>
    <w:basedOn w:val="Normal"/>
    <w:next w:val="Normal"/>
    <w:pPr>
      <w:tabs>
        <w:tab w:val="right" w:leader="dot" w:pos="9360"/>
      </w:tabs>
      <w:suppressAutoHyphens/>
      <w:spacing w:before="480" w:line="240" w:lineRule="atLeast"/>
      <w:ind w:left="720" w:right="720" w:hanging="720"/>
    </w:pPr>
  </w:style>
  <w:style w:type="paragraph" w:styleId="TOC2">
    <w:name w:val="toc 2"/>
    <w:basedOn w:val="Normal"/>
    <w:next w:val="Normal"/>
    <w:pPr>
      <w:tabs>
        <w:tab w:val="right" w:leader="dot" w:pos="9360"/>
      </w:tabs>
      <w:suppressAutoHyphens/>
      <w:spacing w:line="240" w:lineRule="atLeast"/>
      <w:ind w:left="720" w:right="720"/>
    </w:pPr>
  </w:style>
  <w:style w:type="paragraph" w:styleId="TOC3">
    <w:name w:val="toc 3"/>
    <w:basedOn w:val="Normal"/>
    <w:next w:val="Normal"/>
    <w:pPr>
      <w:tabs>
        <w:tab w:val="right" w:leader="dot" w:pos="9360"/>
      </w:tabs>
      <w:suppressAutoHyphens/>
      <w:spacing w:line="240" w:lineRule="atLeast"/>
      <w:ind w:left="720" w:right="720"/>
    </w:pPr>
  </w:style>
  <w:style w:type="paragraph" w:styleId="TOC4">
    <w:name w:val="toc 4"/>
    <w:basedOn w:val="Normal"/>
    <w:next w:val="Normal"/>
    <w:pPr>
      <w:tabs>
        <w:tab w:val="right" w:leader="dot" w:pos="9360"/>
      </w:tabs>
      <w:suppressAutoHyphens/>
      <w:spacing w:line="240" w:lineRule="atLeast"/>
      <w:ind w:left="720" w:right="720"/>
    </w:pPr>
  </w:style>
  <w:style w:type="paragraph" w:styleId="TOC5">
    <w:name w:val="toc 5"/>
    <w:basedOn w:val="Normal"/>
    <w:next w:val="Normal"/>
    <w:pPr>
      <w:tabs>
        <w:tab w:val="right" w:leader="dot" w:pos="9360"/>
      </w:tabs>
      <w:suppressAutoHyphens/>
      <w:spacing w:line="240" w:lineRule="atLeast"/>
      <w:ind w:left="720" w:right="720"/>
    </w:pPr>
  </w:style>
  <w:style w:type="paragraph" w:styleId="TOC6">
    <w:name w:val="toc 6"/>
    <w:basedOn w:val="Normal"/>
    <w:next w:val="Normal"/>
    <w:pPr>
      <w:tabs>
        <w:tab w:val="right" w:pos="9360"/>
      </w:tabs>
      <w:suppressAutoHyphens/>
      <w:spacing w:line="240" w:lineRule="atLeast"/>
      <w:ind w:left="720" w:hanging="720"/>
    </w:pPr>
  </w:style>
  <w:style w:type="paragraph" w:styleId="TOC7">
    <w:name w:val="toc 7"/>
    <w:basedOn w:val="Normal"/>
    <w:next w:val="Normal"/>
    <w:pPr>
      <w:suppressAutoHyphens/>
      <w:spacing w:line="240" w:lineRule="atLeast"/>
      <w:ind w:left="720" w:hanging="720"/>
    </w:pPr>
  </w:style>
  <w:style w:type="paragraph" w:styleId="TOC8">
    <w:name w:val="toc 8"/>
    <w:basedOn w:val="Normal"/>
    <w:next w:val="Normal"/>
    <w:pPr>
      <w:tabs>
        <w:tab w:val="right" w:pos="9360"/>
      </w:tabs>
      <w:suppressAutoHyphens/>
      <w:spacing w:line="240" w:lineRule="atLeast"/>
      <w:ind w:left="720" w:hanging="720"/>
    </w:pPr>
  </w:style>
  <w:style w:type="paragraph" w:styleId="TOC9">
    <w:name w:val="toc 9"/>
    <w:basedOn w:val="Normal"/>
    <w:next w:val="Normal"/>
    <w:pPr>
      <w:tabs>
        <w:tab w:val="right" w:leader="dot" w:pos="9360"/>
      </w:tabs>
      <w:suppressAutoHyphens/>
      <w:spacing w:line="240" w:lineRule="atLeast"/>
      <w:ind w:left="720" w:hanging="720"/>
    </w:pPr>
  </w:style>
  <w:style w:type="paragraph" w:styleId="Index1">
    <w:name w:val="index 1"/>
    <w:basedOn w:val="Normal"/>
    <w:next w:val="Normal"/>
    <w:pPr>
      <w:tabs>
        <w:tab w:val="right" w:leader="dot" w:pos="9360"/>
      </w:tabs>
      <w:suppressAutoHyphens/>
      <w:spacing w:line="240" w:lineRule="atLeast"/>
      <w:ind w:left="720" w:hanging="720"/>
    </w:pPr>
  </w:style>
  <w:style w:type="paragraph" w:styleId="Index2">
    <w:name w:val="index 2"/>
    <w:basedOn w:val="Normal"/>
    <w:next w:val="Normal"/>
    <w:pPr>
      <w:tabs>
        <w:tab w:val="right" w:leader="dot" w:pos="9360"/>
      </w:tabs>
      <w:suppressAutoHyphens/>
      <w:spacing w:line="240" w:lineRule="atLeast"/>
      <w:ind w:left="720"/>
    </w:pPr>
  </w:style>
  <w:style w:type="paragraph" w:styleId="TOAHeading">
    <w:name w:val="toa heading"/>
    <w:basedOn w:val="Normal"/>
    <w:next w:val="Normal"/>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BalloonText">
    <w:name w:val="Balloon Text"/>
    <w:basedOn w:val="Normal"/>
    <w:semiHidden/>
    <w:rsid w:val="007F7515"/>
    <w:rPr>
      <w:rFonts w:ascii="Tahoma" w:hAnsi="Tahoma" w:cs="Tahoma"/>
      <w:sz w:val="16"/>
      <w:szCs w:val="16"/>
    </w:rPr>
  </w:style>
  <w:style w:type="character" w:styleId="Hyperlink">
    <w:name w:val="Hyperlink"/>
    <w:rsid w:val="00E718C3"/>
    <w:rPr>
      <w:color w:val="0000FF"/>
      <w:u w:val="single"/>
    </w:rPr>
  </w:style>
  <w:style w:type="paragraph" w:styleId="Header">
    <w:name w:val="header"/>
    <w:basedOn w:val="Normal"/>
    <w:link w:val="HeaderChar"/>
    <w:rsid w:val="0091553F"/>
    <w:pPr>
      <w:tabs>
        <w:tab w:val="center" w:pos="4536"/>
        <w:tab w:val="right" w:pos="9072"/>
      </w:tabs>
    </w:pPr>
  </w:style>
  <w:style w:type="character" w:customStyle="1" w:styleId="HeaderChar">
    <w:name w:val="Header Char"/>
    <w:link w:val="Header"/>
    <w:rsid w:val="0091553F"/>
    <w:rPr>
      <w:rFonts w:ascii="Courier" w:hAnsi="Courier" w:cs="Courier"/>
      <w:sz w:val="24"/>
      <w:szCs w:val="24"/>
      <w:lang w:val="en-US" w:eastAsia="en-US"/>
    </w:rPr>
  </w:style>
  <w:style w:type="paragraph" w:styleId="Footer">
    <w:name w:val="footer"/>
    <w:basedOn w:val="Normal"/>
    <w:link w:val="FooterChar"/>
    <w:uiPriority w:val="99"/>
    <w:rsid w:val="0091553F"/>
    <w:pPr>
      <w:tabs>
        <w:tab w:val="center" w:pos="4536"/>
        <w:tab w:val="right" w:pos="9072"/>
      </w:tabs>
    </w:pPr>
  </w:style>
  <w:style w:type="character" w:customStyle="1" w:styleId="FooterChar">
    <w:name w:val="Footer Char"/>
    <w:link w:val="Footer"/>
    <w:uiPriority w:val="99"/>
    <w:rsid w:val="0091553F"/>
    <w:rPr>
      <w:rFonts w:ascii="Courier" w:hAnsi="Courier" w:cs="Courier"/>
      <w:sz w:val="24"/>
      <w:szCs w:val="24"/>
      <w:lang w:val="en-US" w:eastAsia="en-US"/>
    </w:rPr>
  </w:style>
  <w:style w:type="paragraph" w:customStyle="1" w:styleId="Paragraphedeliste1">
    <w:name w:val="Paragraphe de liste1"/>
    <w:basedOn w:val="Normal"/>
    <w:uiPriority w:val="34"/>
    <w:qFormat/>
    <w:rsid w:val="00C60FB8"/>
    <w:pPr>
      <w:ind w:left="708"/>
    </w:pPr>
  </w:style>
  <w:style w:type="paragraph" w:customStyle="1" w:styleId="parawit">
    <w:name w:val="para wit"/>
    <w:basedOn w:val="Normal"/>
    <w:rsid w:val="004C586A"/>
    <w:pPr>
      <w:widowControl/>
      <w:overflowPunct w:val="0"/>
      <w:spacing w:before="220"/>
      <w:jc w:val="both"/>
      <w:textAlignment w:val="baseline"/>
    </w:pPr>
    <w:rPr>
      <w:rFonts w:ascii="Times New Roman" w:hAnsi="Times New Roman" w:cs="Times New Roman"/>
      <w:noProof/>
      <w:color w:val="000000"/>
      <w:sz w:val="19"/>
      <w:szCs w:val="20"/>
    </w:rPr>
  </w:style>
  <w:style w:type="character" w:styleId="CommentReference">
    <w:name w:val="annotation reference"/>
    <w:semiHidden/>
    <w:rsid w:val="0095442D"/>
    <w:rPr>
      <w:sz w:val="16"/>
      <w:szCs w:val="16"/>
    </w:rPr>
  </w:style>
  <w:style w:type="paragraph" w:styleId="CommentText">
    <w:name w:val="annotation text"/>
    <w:basedOn w:val="Normal"/>
    <w:semiHidden/>
    <w:rsid w:val="0095442D"/>
    <w:rPr>
      <w:sz w:val="20"/>
      <w:szCs w:val="20"/>
    </w:rPr>
  </w:style>
  <w:style w:type="paragraph" w:styleId="CommentSubject">
    <w:name w:val="annotation subject"/>
    <w:basedOn w:val="CommentText"/>
    <w:next w:val="CommentText"/>
    <w:semiHidden/>
    <w:rsid w:val="0095442D"/>
    <w:rPr>
      <w:b/>
      <w:bCs/>
    </w:rPr>
  </w:style>
  <w:style w:type="paragraph" w:styleId="Title">
    <w:name w:val="Title"/>
    <w:basedOn w:val="Normal"/>
    <w:next w:val="Normal"/>
    <w:link w:val="TitleChar"/>
    <w:uiPriority w:val="10"/>
    <w:qFormat/>
    <w:rsid w:val="001D543E"/>
    <w:pPr>
      <w:widowControl/>
      <w:pBdr>
        <w:bottom w:val="single" w:sz="8" w:space="4" w:color="4F81BD"/>
      </w:pBdr>
      <w:autoSpaceDE/>
      <w:autoSpaceDN/>
      <w:adjustRightInd/>
      <w:spacing w:after="300"/>
      <w:contextualSpacing/>
    </w:pPr>
    <w:rPr>
      <w:rFonts w:ascii="Cambria" w:hAnsi="Cambria" w:cs="Times New Roman"/>
      <w:color w:val="17365D"/>
      <w:spacing w:val="5"/>
      <w:kern w:val="28"/>
      <w:sz w:val="52"/>
      <w:szCs w:val="52"/>
      <w:lang w:val="fr-BE"/>
    </w:rPr>
  </w:style>
  <w:style w:type="character" w:customStyle="1" w:styleId="TitleChar">
    <w:name w:val="Title Char"/>
    <w:link w:val="Title"/>
    <w:uiPriority w:val="10"/>
    <w:rsid w:val="001D543E"/>
    <w:rPr>
      <w:rFonts w:ascii="Cambria" w:hAnsi="Cambria"/>
      <w:color w:val="17365D"/>
      <w:spacing w:val="5"/>
      <w:kern w:val="28"/>
      <w:sz w:val="52"/>
      <w:szCs w:val="52"/>
      <w:lang w:val="fr-BE" w:eastAsia="en-US"/>
    </w:rPr>
  </w:style>
  <w:style w:type="paragraph" w:styleId="ListParagraph">
    <w:name w:val="List Paragraph"/>
    <w:aliases w:val="Paragraphe + puce,Lettre d'introduction"/>
    <w:basedOn w:val="Normal"/>
    <w:link w:val="ListParagraphChar"/>
    <w:uiPriority w:val="34"/>
    <w:qFormat/>
    <w:rsid w:val="00E9527F"/>
    <w:pPr>
      <w:ind w:left="708"/>
    </w:pPr>
  </w:style>
  <w:style w:type="character" w:styleId="Emphasis">
    <w:name w:val="Emphasis"/>
    <w:uiPriority w:val="20"/>
    <w:qFormat/>
    <w:rsid w:val="00CE3782"/>
    <w:rPr>
      <w:i/>
      <w:iCs/>
    </w:rPr>
  </w:style>
  <w:style w:type="paragraph" w:styleId="FootnoteText">
    <w:name w:val="footnote text"/>
    <w:basedOn w:val="Normal"/>
    <w:link w:val="FootnoteTextChar"/>
    <w:rsid w:val="00AE7A08"/>
    <w:rPr>
      <w:sz w:val="20"/>
      <w:szCs w:val="20"/>
    </w:rPr>
  </w:style>
  <w:style w:type="character" w:customStyle="1" w:styleId="FootnoteTextChar">
    <w:name w:val="Footnote Text Char"/>
    <w:link w:val="FootnoteText"/>
    <w:rsid w:val="00AE7A08"/>
    <w:rPr>
      <w:rFonts w:ascii="Courier" w:hAnsi="Courier" w:cs="Courier"/>
      <w:lang w:val="en-US" w:eastAsia="en-US"/>
    </w:rPr>
  </w:style>
  <w:style w:type="character" w:styleId="FootnoteReference">
    <w:name w:val="footnote reference"/>
    <w:rsid w:val="00AE7A08"/>
    <w:rPr>
      <w:vertAlign w:val="superscript"/>
    </w:rPr>
  </w:style>
  <w:style w:type="character" w:customStyle="1" w:styleId="ListParagraphChar">
    <w:name w:val="List Paragraph Char"/>
    <w:aliases w:val="Paragraphe + puce Char,Lettre d'introduction Char"/>
    <w:link w:val="ListParagraph"/>
    <w:uiPriority w:val="34"/>
    <w:rsid w:val="00341BE5"/>
    <w:rPr>
      <w:rFonts w:ascii="Courier" w:hAnsi="Courier" w:cs="Courier"/>
      <w:sz w:val="24"/>
      <w:szCs w:val="24"/>
      <w:lang w:val="en-US" w:eastAsia="en-US"/>
    </w:rPr>
  </w:style>
  <w:style w:type="character" w:customStyle="1" w:styleId="Heading1Char">
    <w:name w:val="Heading 1 Char"/>
    <w:basedOn w:val="DefaultParagraphFont"/>
    <w:link w:val="Heading1"/>
    <w:rsid w:val="00C23280"/>
    <w:rPr>
      <w:rFonts w:asciiTheme="majorHAnsi" w:eastAsiaTheme="majorEastAsia" w:hAnsiTheme="majorHAnsi" w:cstheme="majorBidi"/>
      <w:color w:val="2F5496" w:themeColor="accent1" w:themeShade="BF"/>
      <w:sz w:val="32"/>
      <w:szCs w:val="32"/>
      <w:lang w:val="en-US" w:eastAsia="en-US"/>
    </w:rPr>
  </w:style>
  <w:style w:type="paragraph" w:styleId="Revision">
    <w:name w:val="Revision"/>
    <w:hidden/>
    <w:uiPriority w:val="99"/>
    <w:semiHidden/>
    <w:rsid w:val="00405A9F"/>
    <w:rPr>
      <w:rFonts w:ascii="Courier" w:hAnsi="Courier" w:cs="Courier"/>
      <w:sz w:val="24"/>
      <w:szCs w:val="24"/>
      <w:lang w:val="en-US" w:eastAsia="en-US"/>
    </w:rPr>
  </w:style>
  <w:style w:type="paragraph" w:styleId="NormalWeb">
    <w:name w:val="Normal (Web)"/>
    <w:basedOn w:val="Normal"/>
    <w:uiPriority w:val="99"/>
    <w:unhideWhenUsed/>
    <w:rsid w:val="00A77D30"/>
    <w:pPr>
      <w:widowControl/>
      <w:autoSpaceDE/>
      <w:autoSpaceDN/>
      <w:adjustRightInd/>
      <w:spacing w:before="100" w:beforeAutospacing="1" w:after="100" w:afterAutospacing="1"/>
    </w:pPr>
    <w:rPr>
      <w:rFonts w:ascii="Times New Roman" w:hAnsi="Times New Roman" w:cs="Times New Roman"/>
      <w:lang w:val="en-BE" w:eastAsia="en-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nb xmlns="86d8d313-957f-44b4-bb66-f96f0d40e904" xsi:nil="true"/>
    <TaxCatchAll xmlns="ff960655-24fd-4f3f-8e9c-285049d99abf" xsi:nil="true"/>
    <lcf76f155ced4ddcb4097134ff3c332f xmlns="86d8d313-957f-44b4-bb66-f96f0d40e90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21" ma:contentTypeDescription="Create a new document." ma:contentTypeScope="" ma:versionID="5a1546adcd9a93a74ff2f11fcd38bd87">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0ee2e057b3146486c9d6500134aced4"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562C4-64EE-439D-9109-FED9F0D8B2A6}">
  <ds:schemaRefs>
    <ds:schemaRef ds:uri="http://schemas.microsoft.com/sharepoint/v3/contenttype/forms"/>
  </ds:schemaRefs>
</ds:datastoreItem>
</file>

<file path=customXml/itemProps2.xml><?xml version="1.0" encoding="utf-8"?>
<ds:datastoreItem xmlns:ds="http://schemas.openxmlformats.org/officeDocument/2006/customXml" ds:itemID="{3FA0EFC6-1DA2-47AC-B439-79F9A4CAB9C1}">
  <ds:schemaRefs>
    <ds:schemaRef ds:uri="http://schemas.microsoft.com/office/2006/metadata/properties"/>
    <ds:schemaRef ds:uri="http://schemas.microsoft.com/office/infopath/2007/PartnerControls"/>
    <ds:schemaRef ds:uri="86d8d313-957f-44b4-bb66-f96f0d40e904"/>
    <ds:schemaRef ds:uri="ff960655-24fd-4f3f-8e9c-285049d99abf"/>
  </ds:schemaRefs>
</ds:datastoreItem>
</file>

<file path=customXml/itemProps3.xml><?xml version="1.0" encoding="utf-8"?>
<ds:datastoreItem xmlns:ds="http://schemas.openxmlformats.org/officeDocument/2006/customXml" ds:itemID="{AFB5543C-3965-4044-8FAE-3E85C478B929}">
  <ds:schemaRefs>
    <ds:schemaRef ds:uri="http://schemas.openxmlformats.org/officeDocument/2006/bibliography"/>
  </ds:schemaRefs>
</ds:datastoreItem>
</file>

<file path=customXml/itemProps4.xml><?xml version="1.0" encoding="utf-8"?>
<ds:datastoreItem xmlns:ds="http://schemas.openxmlformats.org/officeDocument/2006/customXml" ds:itemID="{B4486301-F42C-445B-93BB-63A874225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Sandrine Koeune</cp:lastModifiedBy>
  <cp:revision>128</cp:revision>
  <dcterms:created xsi:type="dcterms:W3CDTF">2021-03-10T10:16:00Z</dcterms:created>
  <dcterms:modified xsi:type="dcterms:W3CDTF">2025-06-27T13:40:00Z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1905600</vt:r8>
  </property>
  <property fmtid="{D5CDD505-2E9C-101B-9397-08002B2CF9AE}" pid="4" name="MediaServiceImageTags">
    <vt:lpwstr/>
  </property>
</Properties>
</file>